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1B88" w14:textId="48A51AFB" w:rsidR="00846E14" w:rsidRPr="00AA036E" w:rsidRDefault="00AA4CF7" w:rsidP="00B2290C">
      <w:pPr>
        <w:spacing w:after="0" w:line="240" w:lineRule="auto"/>
        <w:rPr>
          <w:b/>
          <w:sz w:val="32"/>
          <w:szCs w:val="32"/>
          <w:lang w:val="en-US"/>
        </w:rPr>
      </w:pPr>
      <w:r w:rsidRPr="00AA036E">
        <w:rPr>
          <w:b/>
          <w:sz w:val="32"/>
          <w:szCs w:val="32"/>
          <w:lang w:val="en-US"/>
        </w:rPr>
        <w:t>Instructions</w:t>
      </w:r>
      <w:r w:rsidR="00846E14" w:rsidRPr="00AA036E">
        <w:rPr>
          <w:b/>
          <w:sz w:val="32"/>
          <w:szCs w:val="32"/>
          <w:lang w:val="en-US"/>
        </w:rPr>
        <w:t xml:space="preserve"> for writing </w:t>
      </w:r>
      <w:r w:rsidRPr="00AA036E">
        <w:rPr>
          <w:b/>
          <w:sz w:val="32"/>
          <w:szCs w:val="32"/>
          <w:lang w:val="en-US"/>
        </w:rPr>
        <w:t xml:space="preserve">conference </w:t>
      </w:r>
      <w:r w:rsidR="00846E14" w:rsidRPr="00AA036E">
        <w:rPr>
          <w:b/>
          <w:sz w:val="32"/>
          <w:szCs w:val="32"/>
          <w:lang w:val="en-US"/>
        </w:rPr>
        <w:t xml:space="preserve">papers </w:t>
      </w:r>
      <w:r w:rsidR="00846E14" w:rsidRPr="00AA036E">
        <w:rPr>
          <w:bCs/>
          <w:sz w:val="32"/>
          <w:szCs w:val="32"/>
          <w:lang w:val="en-US"/>
        </w:rPr>
        <w:t>(the title – Times new Roman, 16 – pt, bold, aligned left margin</w:t>
      </w:r>
      <w:r w:rsidRPr="00AA036E">
        <w:rPr>
          <w:bCs/>
          <w:sz w:val="32"/>
          <w:szCs w:val="32"/>
          <w:lang w:val="en-US"/>
        </w:rPr>
        <w:t>)</w:t>
      </w:r>
    </w:p>
    <w:p w14:paraId="4B20F112" w14:textId="77777777" w:rsidR="00913199" w:rsidRPr="00AA036E" w:rsidRDefault="00913199" w:rsidP="00B2290C">
      <w:pPr>
        <w:spacing w:after="0" w:line="240" w:lineRule="auto"/>
        <w:jc w:val="both"/>
        <w:rPr>
          <w:rFonts w:eastAsia="Calibri"/>
          <w:lang w:val="en-US" w:bidi="ar-SA"/>
        </w:rPr>
      </w:pPr>
    </w:p>
    <w:p w14:paraId="0C01A998" w14:textId="1361F60F" w:rsidR="00865CD1" w:rsidRPr="00647F50" w:rsidRDefault="00865CD1" w:rsidP="00647F50">
      <w:pPr>
        <w:spacing w:after="0" w:line="240" w:lineRule="auto"/>
        <w:rPr>
          <w:rFonts w:eastAsia="Calibri"/>
          <w:b/>
          <w:bCs/>
          <w:sz w:val="22"/>
          <w:lang w:val="en-US" w:bidi="ar-SA"/>
        </w:rPr>
      </w:pPr>
      <w:r w:rsidRPr="00647F50">
        <w:rPr>
          <w:rFonts w:eastAsia="Calibri"/>
          <w:b/>
          <w:bCs/>
          <w:sz w:val="22"/>
          <w:lang w:val="en-US" w:bidi="ar-SA"/>
        </w:rPr>
        <w:t>PhD Ivan Horvat</w:t>
      </w:r>
      <w:r w:rsidR="00647F50" w:rsidRPr="00647F50">
        <w:rPr>
          <w:rFonts w:eastAsia="Calibri"/>
          <w:b/>
          <w:bCs/>
          <w:sz w:val="22"/>
          <w:lang w:val="en-US" w:bidi="ar-SA"/>
        </w:rPr>
        <w:t xml:space="preserve">, </w:t>
      </w:r>
      <w:r w:rsidR="00647F50" w:rsidRPr="00647F50">
        <w:rPr>
          <w:rFonts w:eastAsia="Calibri"/>
          <w:sz w:val="22"/>
          <w:lang w:val="en-US" w:bidi="ar-SA"/>
        </w:rPr>
        <w:t>c</w:t>
      </w:r>
      <w:r w:rsidR="00DB3F64" w:rsidRPr="00647F50">
        <w:rPr>
          <w:rFonts w:eastAsia="Calibri"/>
          <w:sz w:val="22"/>
          <w:lang w:val="en-US" w:bidi="ar-SA"/>
        </w:rPr>
        <w:t>oll</w:t>
      </w:r>
      <w:r w:rsidR="00223985" w:rsidRPr="00647F50">
        <w:rPr>
          <w:rFonts w:eastAsia="Calibri"/>
          <w:sz w:val="22"/>
          <w:lang w:val="en-US" w:bidi="ar-SA"/>
        </w:rPr>
        <w:t>e</w:t>
      </w:r>
      <w:r w:rsidR="00DB3F64" w:rsidRPr="00647F50">
        <w:rPr>
          <w:rFonts w:eastAsia="Calibri"/>
          <w:sz w:val="22"/>
          <w:lang w:val="en-US" w:bidi="ar-SA"/>
        </w:rPr>
        <w:t>ge</w:t>
      </w:r>
      <w:r w:rsidR="00D62DF0" w:rsidRPr="00647F50">
        <w:rPr>
          <w:rFonts w:eastAsia="Calibri"/>
          <w:sz w:val="22"/>
          <w:lang w:val="en-US" w:bidi="ar-SA"/>
        </w:rPr>
        <w:t xml:space="preserve"> professor</w:t>
      </w:r>
      <w:r w:rsidR="00647F50" w:rsidRPr="00647F50">
        <w:rPr>
          <w:rFonts w:eastAsia="Calibri"/>
          <w:b/>
          <w:bCs/>
          <w:sz w:val="22"/>
          <w:lang w:val="en-US" w:bidi="ar-SA"/>
        </w:rPr>
        <w:t xml:space="preserve">, </w:t>
      </w:r>
      <w:r w:rsidR="00D62DF0" w:rsidRPr="00647F50">
        <w:rPr>
          <w:rFonts w:eastAsia="Calibri"/>
          <w:sz w:val="22"/>
          <w:lang w:val="en-US" w:bidi="ar-SA"/>
        </w:rPr>
        <w:t>Šibenik University of Applied Sciences</w:t>
      </w:r>
      <w:r w:rsidR="00647F50" w:rsidRPr="00647F50">
        <w:rPr>
          <w:rFonts w:eastAsia="Calibri"/>
          <w:b/>
          <w:bCs/>
          <w:sz w:val="22"/>
          <w:lang w:val="en-US" w:bidi="ar-SA"/>
        </w:rPr>
        <w:t xml:space="preserve">, </w:t>
      </w:r>
      <w:hyperlink r:id="rId8" w:history="1">
        <w:r w:rsidR="00647F50" w:rsidRPr="00647F50">
          <w:rPr>
            <w:rStyle w:val="Hyperlink"/>
            <w:rFonts w:eastAsia="Calibri"/>
            <w:sz w:val="22"/>
            <w:lang w:val="en-US" w:bidi="ar-SA"/>
          </w:rPr>
          <w:t>ivan.horvat@vus.hr</w:t>
        </w:r>
      </w:hyperlink>
    </w:p>
    <w:p w14:paraId="0DD2DBE1" w14:textId="431481D8" w:rsidR="00865CD1" w:rsidRPr="00647F50" w:rsidRDefault="00D62DF0" w:rsidP="00647F50">
      <w:pPr>
        <w:spacing w:after="0" w:line="240" w:lineRule="auto"/>
        <w:rPr>
          <w:rFonts w:eastAsia="Calibri"/>
          <w:b/>
          <w:bCs/>
          <w:sz w:val="22"/>
          <w:lang w:val="en-US" w:bidi="ar-SA"/>
        </w:rPr>
      </w:pPr>
      <w:r w:rsidRPr="00647F50">
        <w:rPr>
          <w:rFonts w:eastAsia="Calibri"/>
          <w:b/>
          <w:bCs/>
          <w:sz w:val="22"/>
          <w:lang w:val="en-US" w:bidi="ar-SA"/>
        </w:rPr>
        <w:t xml:space="preserve">MA </w:t>
      </w:r>
      <w:r w:rsidR="00865CD1" w:rsidRPr="00647F50">
        <w:rPr>
          <w:rFonts w:eastAsia="Calibri"/>
          <w:b/>
          <w:bCs/>
          <w:sz w:val="22"/>
          <w:lang w:val="en-US" w:bidi="ar-SA"/>
        </w:rPr>
        <w:t xml:space="preserve">Ana </w:t>
      </w:r>
      <w:proofErr w:type="spellStart"/>
      <w:r w:rsidR="00865CD1" w:rsidRPr="00647F50">
        <w:rPr>
          <w:rFonts w:eastAsia="Calibri"/>
          <w:b/>
          <w:bCs/>
          <w:sz w:val="22"/>
          <w:lang w:val="en-US" w:bidi="ar-SA"/>
        </w:rPr>
        <w:t>Anić</w:t>
      </w:r>
      <w:proofErr w:type="spellEnd"/>
      <w:r w:rsidR="00647F50" w:rsidRPr="00647F50">
        <w:rPr>
          <w:rFonts w:eastAsia="Calibri"/>
          <w:b/>
          <w:bCs/>
          <w:sz w:val="22"/>
          <w:lang w:val="en-US" w:bidi="ar-SA"/>
        </w:rPr>
        <w:t xml:space="preserve">, </w:t>
      </w:r>
      <w:r w:rsidR="00647F50" w:rsidRPr="00647F50">
        <w:rPr>
          <w:rFonts w:eastAsia="Calibri"/>
          <w:sz w:val="22"/>
          <w:lang w:val="en-US" w:bidi="ar-SA"/>
        </w:rPr>
        <w:t>s</w:t>
      </w:r>
      <w:r w:rsidR="0009073D" w:rsidRPr="00647F50">
        <w:rPr>
          <w:rFonts w:eastAsia="Calibri"/>
          <w:sz w:val="22"/>
          <w:lang w:val="en-US" w:bidi="ar-SA"/>
        </w:rPr>
        <w:t>enior lecturer</w:t>
      </w:r>
      <w:r w:rsidR="00647F50" w:rsidRPr="00647F50">
        <w:rPr>
          <w:rFonts w:eastAsia="Calibri"/>
          <w:b/>
          <w:bCs/>
          <w:sz w:val="22"/>
          <w:lang w:val="en-US" w:bidi="ar-SA"/>
        </w:rPr>
        <w:t xml:space="preserve">, </w:t>
      </w:r>
      <w:r w:rsidRPr="00647F50">
        <w:rPr>
          <w:rFonts w:eastAsia="Calibri"/>
          <w:sz w:val="22"/>
          <w:lang w:val="en-US" w:bidi="ar-SA"/>
        </w:rPr>
        <w:t>Šibenik University of Applied Sciences</w:t>
      </w:r>
      <w:r w:rsidR="00647F50" w:rsidRPr="00647F50">
        <w:rPr>
          <w:rFonts w:eastAsia="Calibri"/>
          <w:b/>
          <w:bCs/>
          <w:sz w:val="22"/>
          <w:lang w:val="en-US" w:bidi="ar-SA"/>
        </w:rPr>
        <w:t xml:space="preserve">, </w:t>
      </w:r>
      <w:hyperlink r:id="rId9" w:history="1">
        <w:r w:rsidR="00647F50" w:rsidRPr="00647F50">
          <w:rPr>
            <w:rStyle w:val="Hyperlink"/>
            <w:rFonts w:eastAsia="Calibri"/>
            <w:sz w:val="22"/>
            <w:lang w:val="en-US" w:bidi="ar-SA"/>
          </w:rPr>
          <w:t>ana.anic@vus.hr</w:t>
        </w:r>
      </w:hyperlink>
      <w:r w:rsidR="00865CD1" w:rsidRPr="00647F50">
        <w:rPr>
          <w:rFonts w:eastAsia="Calibri"/>
          <w:sz w:val="22"/>
          <w:lang w:val="en-US" w:bidi="ar-SA"/>
        </w:rPr>
        <w:t xml:space="preserve"> </w:t>
      </w:r>
    </w:p>
    <w:p w14:paraId="4C1EE9FC" w14:textId="77777777" w:rsidR="00865CD1" w:rsidRDefault="00865CD1" w:rsidP="00B2290C">
      <w:pPr>
        <w:spacing w:after="0" w:line="240" w:lineRule="auto"/>
        <w:jc w:val="both"/>
        <w:rPr>
          <w:rFonts w:eastAsia="Calibri"/>
          <w:lang w:val="en-US" w:bidi="ar-SA"/>
        </w:rPr>
      </w:pPr>
    </w:p>
    <w:p w14:paraId="6134EBA2" w14:textId="77777777" w:rsidR="005F0F61" w:rsidRPr="00AA036E" w:rsidRDefault="005F0F61" w:rsidP="00B2290C">
      <w:pPr>
        <w:spacing w:after="0" w:line="240" w:lineRule="auto"/>
        <w:jc w:val="both"/>
        <w:rPr>
          <w:rFonts w:eastAsia="Calibri"/>
          <w:lang w:val="en-US" w:bidi="ar-SA"/>
        </w:rPr>
      </w:pPr>
    </w:p>
    <w:p w14:paraId="59034F1F" w14:textId="40C4C56A" w:rsidR="00865CD1" w:rsidRPr="00AA036E" w:rsidRDefault="00CD257B" w:rsidP="00B2290C">
      <w:pPr>
        <w:spacing w:after="0" w:line="240" w:lineRule="auto"/>
        <w:jc w:val="center"/>
        <w:rPr>
          <w:rFonts w:eastAsia="Calibri"/>
          <w:b/>
          <w:bCs/>
          <w:i/>
          <w:iCs/>
          <w:szCs w:val="24"/>
          <w:lang w:val="en-US" w:bidi="ar-SA"/>
        </w:rPr>
      </w:pPr>
      <w:r w:rsidRPr="00AA036E">
        <w:rPr>
          <w:rFonts w:eastAsia="Calibri"/>
          <w:b/>
          <w:bCs/>
          <w:i/>
          <w:iCs/>
          <w:szCs w:val="24"/>
          <w:lang w:val="en-US" w:bidi="ar-SA"/>
        </w:rPr>
        <w:t>ABSTRACT</w:t>
      </w:r>
    </w:p>
    <w:p w14:paraId="6EFF4BA6" w14:textId="77777777" w:rsidR="00865CD1" w:rsidRPr="00AA036E" w:rsidRDefault="00865CD1" w:rsidP="00B2290C">
      <w:pPr>
        <w:spacing w:after="0" w:line="240" w:lineRule="auto"/>
        <w:jc w:val="center"/>
        <w:rPr>
          <w:rFonts w:eastAsia="Calibri"/>
          <w:i/>
          <w:iCs/>
          <w:szCs w:val="24"/>
          <w:lang w:val="en-US" w:bidi="ar-SA"/>
        </w:rPr>
      </w:pPr>
    </w:p>
    <w:p w14:paraId="53061504" w14:textId="76F2F804" w:rsidR="00865CD1" w:rsidRPr="00AA036E" w:rsidRDefault="000C3620" w:rsidP="00B2290C">
      <w:pPr>
        <w:spacing w:after="0" w:line="240" w:lineRule="auto"/>
        <w:jc w:val="both"/>
        <w:rPr>
          <w:rFonts w:eastAsia="Calibri"/>
          <w:i/>
          <w:iCs/>
          <w:szCs w:val="24"/>
          <w:lang w:val="en-US" w:bidi="ar-SA"/>
        </w:rPr>
      </w:pPr>
      <w:r w:rsidRPr="00AA036E">
        <w:rPr>
          <w:rFonts w:eastAsia="Calibri"/>
          <w:i/>
          <w:iCs/>
          <w:szCs w:val="24"/>
          <w:lang w:val="en-US" w:bidi="ar-SA"/>
        </w:rPr>
        <w:t xml:space="preserve">Use this file as a template. Since the abstract is often presented separately from the article, it should be able to stand alone. The abstract should include the research's aim, significant outcomes, and primary conclusions. </w:t>
      </w:r>
      <w:r w:rsidR="00F81761">
        <w:rPr>
          <w:rStyle w:val="contentpasted2"/>
          <w:rFonts w:eastAsia="Calibri"/>
          <w:i/>
          <w:iCs/>
          <w:color w:val="000000"/>
          <w:szCs w:val="24"/>
          <w:lang w:val="en-US"/>
        </w:rPr>
        <w:t>Avoid using references and non-standard or unusual abbreviations.</w:t>
      </w:r>
      <w:r w:rsidRPr="00AA036E">
        <w:rPr>
          <w:rFonts w:eastAsia="Calibri"/>
          <w:i/>
          <w:iCs/>
          <w:szCs w:val="24"/>
          <w:lang w:val="en-US" w:bidi="ar-SA"/>
        </w:rPr>
        <w:t xml:space="preserve"> The abstract must be between 200 and 300 words long.</w:t>
      </w:r>
    </w:p>
    <w:p w14:paraId="30D261A2" w14:textId="77777777" w:rsidR="008D2E86" w:rsidRPr="00AA036E" w:rsidRDefault="008D2E86" w:rsidP="00B2290C">
      <w:pPr>
        <w:spacing w:after="0" w:line="240" w:lineRule="auto"/>
        <w:jc w:val="both"/>
        <w:rPr>
          <w:rFonts w:eastAsia="Calibri"/>
          <w:b/>
          <w:bCs/>
          <w:i/>
          <w:iCs/>
          <w:szCs w:val="24"/>
          <w:lang w:val="en-US" w:bidi="ar-SA"/>
        </w:rPr>
      </w:pPr>
    </w:p>
    <w:p w14:paraId="6CB1AA89" w14:textId="2041E1E7" w:rsidR="00865CD1" w:rsidRPr="00AA036E" w:rsidRDefault="00FC2452" w:rsidP="00B2290C">
      <w:pPr>
        <w:spacing w:after="0" w:line="240" w:lineRule="auto"/>
        <w:jc w:val="both"/>
        <w:rPr>
          <w:rFonts w:eastAsia="Calibri"/>
          <w:i/>
          <w:iCs/>
          <w:lang w:val="en-US" w:bidi="ar-SA"/>
        </w:rPr>
      </w:pPr>
      <w:r w:rsidRPr="00AA036E">
        <w:rPr>
          <w:rFonts w:eastAsia="Calibri"/>
          <w:b/>
          <w:bCs/>
          <w:i/>
          <w:iCs/>
          <w:szCs w:val="24"/>
          <w:lang w:val="en-US" w:bidi="ar-SA"/>
        </w:rPr>
        <w:t xml:space="preserve">Keywords: </w:t>
      </w:r>
      <w:r w:rsidRPr="00AA036E">
        <w:rPr>
          <w:rFonts w:eastAsia="Calibri"/>
          <w:i/>
          <w:iCs/>
          <w:szCs w:val="24"/>
          <w:lang w:val="en-US" w:bidi="ar-SA"/>
        </w:rPr>
        <w:t>keyword 1, keyword 2… keyword 5</w:t>
      </w:r>
      <w:r w:rsidR="008B15E4" w:rsidRPr="00AA036E">
        <w:rPr>
          <w:rFonts w:eastAsia="Calibri"/>
          <w:i/>
          <w:iCs/>
          <w:szCs w:val="24"/>
          <w:lang w:val="en-US" w:bidi="ar-SA"/>
        </w:rPr>
        <w:t xml:space="preserve"> (List three to </w:t>
      </w:r>
      <w:r w:rsidR="00656B97">
        <w:rPr>
          <w:rFonts w:eastAsia="Calibri"/>
          <w:i/>
          <w:iCs/>
          <w:szCs w:val="24"/>
          <w:lang w:val="en-US" w:bidi="ar-SA"/>
        </w:rPr>
        <w:t>five</w:t>
      </w:r>
      <w:r w:rsidR="008B15E4" w:rsidRPr="00AA036E">
        <w:rPr>
          <w:rFonts w:eastAsia="Calibri"/>
          <w:i/>
          <w:iCs/>
          <w:szCs w:val="24"/>
          <w:lang w:val="en-US" w:bidi="ar-SA"/>
        </w:rPr>
        <w:t xml:space="preserve"> relevant and specific keywords that are commonly used within the subject area.)</w:t>
      </w:r>
    </w:p>
    <w:p w14:paraId="11CE5DB4" w14:textId="77777777" w:rsidR="00913199" w:rsidRPr="00AA036E" w:rsidRDefault="00913199" w:rsidP="00B2290C">
      <w:pPr>
        <w:spacing w:after="0" w:line="240" w:lineRule="auto"/>
        <w:rPr>
          <w:i/>
          <w:lang w:val="en-US"/>
        </w:rPr>
      </w:pPr>
    </w:p>
    <w:p w14:paraId="34ED799D" w14:textId="77777777" w:rsidR="00913199" w:rsidRPr="00AA036E" w:rsidRDefault="00913199" w:rsidP="00B2290C">
      <w:pPr>
        <w:spacing w:after="0" w:line="240" w:lineRule="auto"/>
        <w:rPr>
          <w:i/>
          <w:szCs w:val="24"/>
          <w:lang w:val="en-US"/>
        </w:rPr>
      </w:pPr>
    </w:p>
    <w:p w14:paraId="155F50DB" w14:textId="2C5511B1" w:rsidR="00BA0D3D" w:rsidRPr="00C57612" w:rsidRDefault="00546874" w:rsidP="00C57612">
      <w:pPr>
        <w:pStyle w:val="Heading1COT"/>
      </w:pPr>
      <w:r w:rsidRPr="00C57612">
        <w:t>INTRODUCTION</w:t>
      </w:r>
    </w:p>
    <w:p w14:paraId="380CDCE0" w14:textId="77777777" w:rsidR="00CD257B" w:rsidRPr="00AA036E" w:rsidRDefault="00D53AF9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All papers should have an introduction section which should include a description of the main problems, </w:t>
      </w:r>
      <w:proofErr w:type="gramStart"/>
      <w:r w:rsidRPr="00AA036E">
        <w:rPr>
          <w:szCs w:val="24"/>
          <w:lang w:val="en-US"/>
        </w:rPr>
        <w:t>purpose</w:t>
      </w:r>
      <w:proofErr w:type="gramEnd"/>
      <w:r w:rsidRPr="00AA036E">
        <w:rPr>
          <w:szCs w:val="24"/>
          <w:lang w:val="en-US"/>
        </w:rPr>
        <w:t xml:space="preserve"> and objectives of the work.</w:t>
      </w:r>
      <w:r w:rsidR="000D45F9" w:rsidRPr="00AA036E">
        <w:rPr>
          <w:szCs w:val="24"/>
          <w:lang w:val="en-US"/>
        </w:rPr>
        <w:t xml:space="preserve"> An</w:t>
      </w:r>
      <w:r w:rsidRPr="00AA036E">
        <w:rPr>
          <w:szCs w:val="24"/>
          <w:lang w:val="en-US"/>
        </w:rPr>
        <w:t xml:space="preserve"> i</w:t>
      </w:r>
      <w:r w:rsidR="000D45F9" w:rsidRPr="00AA036E">
        <w:rPr>
          <w:szCs w:val="24"/>
          <w:lang w:val="en-US"/>
        </w:rPr>
        <w:t>ntroduct</w:t>
      </w:r>
      <w:r w:rsidRPr="00AA036E">
        <w:rPr>
          <w:szCs w:val="24"/>
          <w:lang w:val="en-US"/>
        </w:rPr>
        <w:t>ion should not ju</w:t>
      </w:r>
      <w:r w:rsidR="00AA4CF7" w:rsidRPr="00AA036E">
        <w:rPr>
          <w:szCs w:val="24"/>
          <w:lang w:val="en-US"/>
        </w:rPr>
        <w:t xml:space="preserve">st be a copy of an abstract. The </w:t>
      </w:r>
      <w:r w:rsidRPr="00AA036E">
        <w:rPr>
          <w:szCs w:val="24"/>
          <w:lang w:val="en-US"/>
        </w:rPr>
        <w:t>introduction chapter is the first chapter in the paper and must be marked by the ordinal number.</w:t>
      </w:r>
    </w:p>
    <w:p w14:paraId="07410253" w14:textId="0F555A63" w:rsidR="00CD257B" w:rsidRPr="00AA036E" w:rsidRDefault="00D53AF9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The titles of all main chapters </w:t>
      </w:r>
      <w:proofErr w:type="gramStart"/>
      <w:r w:rsidR="004D5D6E" w:rsidRPr="00AA036E">
        <w:rPr>
          <w:szCs w:val="24"/>
          <w:lang w:val="en-US"/>
        </w:rPr>
        <w:t>have to</w:t>
      </w:r>
      <w:proofErr w:type="gramEnd"/>
      <w:r w:rsidR="004D5D6E" w:rsidRPr="00AA036E">
        <w:rPr>
          <w:szCs w:val="24"/>
          <w:lang w:val="en-US"/>
        </w:rPr>
        <w:t xml:space="preserve"> be</w:t>
      </w:r>
      <w:r w:rsidRPr="00AA036E">
        <w:rPr>
          <w:szCs w:val="24"/>
          <w:lang w:val="en-US"/>
        </w:rPr>
        <w:t xml:space="preserve"> marked with ordinal numbers: </w:t>
      </w:r>
      <w:r w:rsidR="00C36140" w:rsidRPr="00AA036E">
        <w:rPr>
          <w:szCs w:val="24"/>
          <w:lang w:val="en-US"/>
        </w:rPr>
        <w:t>1</w:t>
      </w:r>
      <w:r w:rsidR="000F309B" w:rsidRPr="00AA036E">
        <w:rPr>
          <w:szCs w:val="24"/>
          <w:lang w:val="en-US"/>
        </w:rPr>
        <w:t>.,</w:t>
      </w:r>
      <w:r w:rsidRPr="00AA036E">
        <w:rPr>
          <w:szCs w:val="24"/>
          <w:lang w:val="en-US"/>
        </w:rPr>
        <w:t xml:space="preserve"> 2., 3., .... and written in Times New</w:t>
      </w:r>
      <w:r w:rsidR="00877DB1" w:rsidRPr="00AA036E">
        <w:rPr>
          <w:szCs w:val="24"/>
          <w:lang w:val="en-US"/>
        </w:rPr>
        <w:t xml:space="preserve"> Roman, font size 1</w:t>
      </w:r>
      <w:r w:rsidR="00145733">
        <w:rPr>
          <w:szCs w:val="24"/>
          <w:lang w:val="en-US"/>
        </w:rPr>
        <w:t>2</w:t>
      </w:r>
      <w:r w:rsidR="00877DB1" w:rsidRPr="00AA036E">
        <w:rPr>
          <w:szCs w:val="24"/>
          <w:lang w:val="en-US"/>
        </w:rPr>
        <w:t>-pt,</w:t>
      </w:r>
      <w:r w:rsidRPr="00AA036E">
        <w:rPr>
          <w:szCs w:val="24"/>
          <w:lang w:val="en-US"/>
        </w:rPr>
        <w:t xml:space="preserve"> bold letters, aligned with the left margin.</w:t>
      </w:r>
    </w:p>
    <w:p w14:paraId="01E71CFD" w14:textId="77777777" w:rsidR="00CD257B" w:rsidRPr="00AA036E" w:rsidRDefault="00D53AF9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>Th</w:t>
      </w:r>
      <w:r w:rsidR="00877DB1" w:rsidRPr="00AA036E">
        <w:rPr>
          <w:szCs w:val="24"/>
          <w:lang w:val="en-US"/>
        </w:rPr>
        <w:t>e spacing</w:t>
      </w:r>
      <w:r w:rsidRPr="00AA036E">
        <w:rPr>
          <w:szCs w:val="24"/>
          <w:lang w:val="en-US"/>
        </w:rPr>
        <w:t xml:space="preserve"> between chapters should be two empty lines, and between sub-chapters and sub sub</w:t>
      </w:r>
      <w:r w:rsidR="00BB6E5C" w:rsidRPr="00AA036E">
        <w:rPr>
          <w:szCs w:val="24"/>
          <w:lang w:val="en-US"/>
        </w:rPr>
        <w:t>-</w:t>
      </w:r>
      <w:r w:rsidR="00877DB1" w:rsidRPr="00AA036E">
        <w:rPr>
          <w:szCs w:val="24"/>
          <w:lang w:val="en-US"/>
        </w:rPr>
        <w:t>chapters it should be</w:t>
      </w:r>
      <w:r w:rsidRPr="00AA036E">
        <w:rPr>
          <w:szCs w:val="24"/>
          <w:lang w:val="en-US"/>
        </w:rPr>
        <w:t xml:space="preserve"> one empty line</w:t>
      </w:r>
      <w:r w:rsidR="00BB6E5C" w:rsidRPr="00AA036E">
        <w:rPr>
          <w:szCs w:val="24"/>
          <w:lang w:val="en-US"/>
        </w:rPr>
        <w:t>.</w:t>
      </w:r>
    </w:p>
    <w:p w14:paraId="42D4025C" w14:textId="77777777" w:rsidR="00CD257B" w:rsidRPr="00AA036E" w:rsidRDefault="00D53AF9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>The</w:t>
      </w:r>
      <w:r w:rsidR="00130A9E" w:rsidRPr="00AA036E">
        <w:rPr>
          <w:szCs w:val="24"/>
          <w:lang w:val="en-US"/>
        </w:rPr>
        <w:t xml:space="preserve"> whole</w:t>
      </w:r>
      <w:r w:rsidRPr="00AA036E">
        <w:rPr>
          <w:szCs w:val="24"/>
          <w:lang w:val="en-US"/>
        </w:rPr>
        <w:t xml:space="preserve"> text </w:t>
      </w:r>
      <w:r w:rsidR="00877DB1" w:rsidRPr="00AA036E">
        <w:rPr>
          <w:szCs w:val="24"/>
          <w:lang w:val="en-US"/>
        </w:rPr>
        <w:t>sh</w:t>
      </w:r>
      <w:r w:rsidR="00130B33" w:rsidRPr="00AA036E">
        <w:rPr>
          <w:szCs w:val="24"/>
          <w:lang w:val="en-US"/>
        </w:rPr>
        <w:t>ould</w:t>
      </w:r>
      <w:r w:rsidR="00130A9E" w:rsidRPr="00AA036E">
        <w:rPr>
          <w:szCs w:val="24"/>
          <w:lang w:val="en-US"/>
        </w:rPr>
        <w:t xml:space="preserve"> be written</w:t>
      </w:r>
      <w:r w:rsidRPr="00AA036E">
        <w:rPr>
          <w:szCs w:val="24"/>
          <w:lang w:val="en-US"/>
        </w:rPr>
        <w:t xml:space="preserve"> in Times New Roman, 12-pt, line spacing 1.0 and alig</w:t>
      </w:r>
      <w:r w:rsidR="009674BE" w:rsidRPr="00AA036E">
        <w:rPr>
          <w:szCs w:val="24"/>
          <w:lang w:val="en-US"/>
        </w:rPr>
        <w:t>ned on both sides (justify). M</w:t>
      </w:r>
      <w:r w:rsidRPr="00AA036E">
        <w:rPr>
          <w:szCs w:val="24"/>
          <w:lang w:val="en-US"/>
        </w:rPr>
        <w:t>argins must be set at 2.5 cm.</w:t>
      </w:r>
    </w:p>
    <w:p w14:paraId="31281716" w14:textId="77777777" w:rsidR="00D53AF9" w:rsidRPr="00AA036E" w:rsidRDefault="00D53AF9" w:rsidP="00B2290C">
      <w:pPr>
        <w:spacing w:after="0" w:line="240" w:lineRule="auto"/>
        <w:jc w:val="both"/>
        <w:rPr>
          <w:szCs w:val="24"/>
          <w:lang w:val="en-US"/>
        </w:rPr>
      </w:pPr>
    </w:p>
    <w:p w14:paraId="6A0A6195" w14:textId="1ED3AE5B" w:rsidR="00BA0D3D" w:rsidRPr="00C57612" w:rsidRDefault="00C87EE3" w:rsidP="00C57612">
      <w:pPr>
        <w:pStyle w:val="Heading2COT"/>
      </w:pPr>
      <w:r w:rsidRPr="00C57612">
        <w:t>Subchapters</w:t>
      </w:r>
    </w:p>
    <w:p w14:paraId="2B4E92FB" w14:textId="54290550" w:rsidR="00BA0D3D" w:rsidRPr="00AA036E" w:rsidRDefault="00BA0D3D" w:rsidP="00B2290C">
      <w:pPr>
        <w:spacing w:after="0" w:line="240" w:lineRule="auto"/>
        <w:jc w:val="both"/>
        <w:rPr>
          <w:b/>
          <w:szCs w:val="24"/>
          <w:lang w:val="en-US"/>
        </w:rPr>
      </w:pPr>
    </w:p>
    <w:p w14:paraId="006978B6" w14:textId="4916C8CF" w:rsidR="00BA0D3D" w:rsidRPr="00C57612" w:rsidRDefault="00C87EE3" w:rsidP="00C57612">
      <w:pPr>
        <w:pStyle w:val="Heading3COT"/>
      </w:pPr>
      <w:r w:rsidRPr="00C57612">
        <w:t>Sub sub-</w:t>
      </w:r>
      <w:proofErr w:type="gramStart"/>
      <w:r w:rsidRPr="00C57612">
        <w:t>chapters</w:t>
      </w:r>
      <w:proofErr w:type="gramEnd"/>
    </w:p>
    <w:p w14:paraId="1DDE5EBA" w14:textId="342FF7DE" w:rsidR="00C87EE3" w:rsidRPr="00AA036E" w:rsidRDefault="00C87EE3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Subchapters and sub-subchapters </w:t>
      </w:r>
      <w:proofErr w:type="gramStart"/>
      <w:r w:rsidR="004D5D6E" w:rsidRPr="00AA036E">
        <w:rPr>
          <w:szCs w:val="24"/>
          <w:lang w:val="en-US"/>
        </w:rPr>
        <w:t>have to</w:t>
      </w:r>
      <w:proofErr w:type="gramEnd"/>
      <w:r w:rsidR="004D5D6E" w:rsidRPr="00AA036E">
        <w:rPr>
          <w:szCs w:val="24"/>
          <w:lang w:val="en-US"/>
        </w:rPr>
        <w:t xml:space="preserve"> be</w:t>
      </w:r>
      <w:r w:rsidRPr="00AA036E">
        <w:rPr>
          <w:szCs w:val="24"/>
          <w:lang w:val="en-US"/>
        </w:rPr>
        <w:t xml:space="preserve"> written as shown in </w:t>
      </w:r>
      <w:r w:rsidR="005D554F" w:rsidRPr="00AA036E">
        <w:rPr>
          <w:szCs w:val="24"/>
          <w:lang w:val="en-US"/>
        </w:rPr>
        <w:t xml:space="preserve">this example. Subchapters </w:t>
      </w:r>
      <w:r w:rsidR="005460AD">
        <w:rPr>
          <w:szCs w:val="24"/>
          <w:lang w:val="en-US"/>
        </w:rPr>
        <w:t xml:space="preserve">titles </w:t>
      </w:r>
      <w:r w:rsidR="005D554F" w:rsidRPr="00AA036E">
        <w:rPr>
          <w:szCs w:val="24"/>
          <w:lang w:val="en-US"/>
        </w:rPr>
        <w:t>sh</w:t>
      </w:r>
      <w:r w:rsidR="00130B33" w:rsidRPr="00AA036E">
        <w:rPr>
          <w:szCs w:val="24"/>
          <w:lang w:val="en-US"/>
        </w:rPr>
        <w:t>ould</w:t>
      </w:r>
      <w:r w:rsidRPr="00AA036E">
        <w:rPr>
          <w:szCs w:val="24"/>
          <w:lang w:val="en-US"/>
        </w:rPr>
        <w:t xml:space="preserve"> be written in Times new Roman, 12-pt, </w:t>
      </w:r>
      <w:r w:rsidR="005D554F" w:rsidRPr="00AA036E">
        <w:rPr>
          <w:szCs w:val="24"/>
          <w:lang w:val="en-US"/>
        </w:rPr>
        <w:t>italic. Sub subchapters</w:t>
      </w:r>
      <w:r w:rsidR="005460AD">
        <w:rPr>
          <w:szCs w:val="24"/>
          <w:lang w:val="en-US"/>
        </w:rPr>
        <w:t xml:space="preserve"> titles</w:t>
      </w:r>
      <w:r w:rsidR="005D554F" w:rsidRPr="00AA036E">
        <w:rPr>
          <w:szCs w:val="24"/>
          <w:lang w:val="en-US"/>
        </w:rPr>
        <w:t xml:space="preserve"> sh</w:t>
      </w:r>
      <w:r w:rsidR="00130B33" w:rsidRPr="00AA036E">
        <w:rPr>
          <w:szCs w:val="24"/>
          <w:lang w:val="en-US"/>
        </w:rPr>
        <w:t>ould</w:t>
      </w:r>
      <w:r w:rsidRPr="00AA036E">
        <w:rPr>
          <w:szCs w:val="24"/>
          <w:lang w:val="en-US"/>
        </w:rPr>
        <w:t xml:space="preserve"> be written in Times New Roman, 12-pt. </w:t>
      </w:r>
    </w:p>
    <w:p w14:paraId="7AEF0C61" w14:textId="77777777" w:rsidR="002269CB" w:rsidRPr="00AA036E" w:rsidRDefault="002269CB" w:rsidP="00B2290C">
      <w:pPr>
        <w:spacing w:after="0" w:line="240" w:lineRule="auto"/>
        <w:jc w:val="both"/>
        <w:rPr>
          <w:szCs w:val="24"/>
          <w:lang w:val="en-US"/>
        </w:rPr>
      </w:pPr>
    </w:p>
    <w:p w14:paraId="7E0CC84C" w14:textId="77777777" w:rsidR="002269CB" w:rsidRPr="00AA036E" w:rsidRDefault="002269CB" w:rsidP="00B2290C">
      <w:pPr>
        <w:spacing w:after="0" w:line="240" w:lineRule="auto"/>
        <w:jc w:val="both"/>
        <w:rPr>
          <w:szCs w:val="24"/>
          <w:lang w:val="en-US"/>
        </w:rPr>
      </w:pPr>
    </w:p>
    <w:p w14:paraId="5A50579E" w14:textId="4665241A" w:rsidR="00353F4C" w:rsidRPr="00AA036E" w:rsidRDefault="00546874" w:rsidP="00C57612">
      <w:pPr>
        <w:pStyle w:val="Heading1COT"/>
      </w:pPr>
      <w:r w:rsidRPr="00AA036E">
        <w:t>EXTENT OF THE PAPER</w:t>
      </w:r>
    </w:p>
    <w:p w14:paraId="573E2948" w14:textId="3859E27A" w:rsidR="00353F4C" w:rsidRPr="00AA036E" w:rsidRDefault="00353F4C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>The paper should</w:t>
      </w:r>
      <w:r w:rsidRPr="00A92F54">
        <w:rPr>
          <w:bCs/>
          <w:szCs w:val="24"/>
          <w:lang w:val="en-US"/>
        </w:rPr>
        <w:t xml:space="preserve"> </w:t>
      </w:r>
      <w:r w:rsidR="00A92F54" w:rsidRPr="00A92F54">
        <w:rPr>
          <w:bCs/>
          <w:szCs w:val="24"/>
          <w:lang w:val="en-US"/>
        </w:rPr>
        <w:t>be</w:t>
      </w:r>
      <w:r w:rsidR="00A92F54">
        <w:rPr>
          <w:b/>
          <w:szCs w:val="24"/>
          <w:lang w:val="en-US"/>
        </w:rPr>
        <w:t xml:space="preserve"> from 8 to</w:t>
      </w:r>
      <w:r w:rsidR="009574A9" w:rsidRPr="00AA036E">
        <w:rPr>
          <w:b/>
          <w:szCs w:val="24"/>
          <w:lang w:val="en-US"/>
        </w:rPr>
        <w:t xml:space="preserve"> </w:t>
      </w:r>
      <w:r w:rsidR="004D5D6E" w:rsidRPr="00AA036E">
        <w:rPr>
          <w:b/>
          <w:szCs w:val="24"/>
          <w:lang w:val="en-US"/>
        </w:rPr>
        <w:t>1</w:t>
      </w:r>
      <w:r w:rsidR="009F42F8" w:rsidRPr="00AA036E">
        <w:rPr>
          <w:b/>
          <w:szCs w:val="24"/>
          <w:lang w:val="en-US"/>
        </w:rPr>
        <w:t>2</w:t>
      </w:r>
      <w:r w:rsidR="004D5D6E" w:rsidRPr="00AA036E">
        <w:rPr>
          <w:b/>
          <w:szCs w:val="24"/>
          <w:lang w:val="en-US"/>
        </w:rPr>
        <w:t xml:space="preserve"> pages</w:t>
      </w:r>
      <w:r w:rsidR="00A92F54">
        <w:rPr>
          <w:b/>
          <w:szCs w:val="24"/>
          <w:lang w:val="en-US"/>
        </w:rPr>
        <w:t xml:space="preserve"> </w:t>
      </w:r>
      <w:r w:rsidR="00A92F54" w:rsidRPr="00A92F54">
        <w:rPr>
          <w:bCs/>
          <w:szCs w:val="24"/>
          <w:lang w:val="en-US"/>
        </w:rPr>
        <w:t>long</w:t>
      </w:r>
      <w:r w:rsidR="004D5D6E" w:rsidRPr="00A92F54">
        <w:rPr>
          <w:bCs/>
          <w:szCs w:val="24"/>
          <w:lang w:val="en-US"/>
        </w:rPr>
        <w:t>,</w:t>
      </w:r>
      <w:r w:rsidR="00AD6533" w:rsidRPr="00AA036E">
        <w:rPr>
          <w:b/>
          <w:szCs w:val="24"/>
          <w:lang w:val="en-US"/>
        </w:rPr>
        <w:t xml:space="preserve"> A4 </w:t>
      </w:r>
      <w:r w:rsidR="004D5D6E" w:rsidRPr="00AA036E">
        <w:rPr>
          <w:b/>
          <w:szCs w:val="24"/>
          <w:lang w:val="en-US"/>
        </w:rPr>
        <w:t>paper format</w:t>
      </w:r>
      <w:r w:rsidR="00AD6533" w:rsidRPr="00AA036E">
        <w:rPr>
          <w:szCs w:val="24"/>
          <w:lang w:val="en-US"/>
        </w:rPr>
        <w:t xml:space="preserve"> (including the </w:t>
      </w:r>
      <w:r w:rsidR="00130B33" w:rsidRPr="00AA036E">
        <w:rPr>
          <w:szCs w:val="24"/>
          <w:lang w:val="en-US"/>
        </w:rPr>
        <w:t>abstract</w:t>
      </w:r>
      <w:r w:rsidRPr="00AA036E">
        <w:rPr>
          <w:szCs w:val="24"/>
          <w:lang w:val="en-US"/>
        </w:rPr>
        <w:t>, all the chapters, a list of references, figures, tables, graphs etc.).</w:t>
      </w:r>
    </w:p>
    <w:p w14:paraId="3BB0F126" w14:textId="77777777" w:rsidR="00EE1780" w:rsidRPr="00AA036E" w:rsidRDefault="00EE1780" w:rsidP="00B2290C">
      <w:pPr>
        <w:spacing w:after="0" w:line="240" w:lineRule="auto"/>
        <w:jc w:val="both"/>
        <w:rPr>
          <w:szCs w:val="24"/>
          <w:lang w:val="en-US"/>
        </w:rPr>
      </w:pPr>
    </w:p>
    <w:p w14:paraId="0135D9EB" w14:textId="77777777" w:rsidR="00EE1780" w:rsidRPr="00AA036E" w:rsidRDefault="00EE1780" w:rsidP="00B2290C">
      <w:pPr>
        <w:spacing w:after="0" w:line="240" w:lineRule="auto"/>
        <w:jc w:val="both"/>
        <w:rPr>
          <w:szCs w:val="24"/>
          <w:lang w:val="en-US"/>
        </w:rPr>
      </w:pPr>
    </w:p>
    <w:p w14:paraId="5F7001DA" w14:textId="7F57A327" w:rsidR="00A6303B" w:rsidRPr="00AA036E" w:rsidRDefault="00546874" w:rsidP="00C57612">
      <w:pPr>
        <w:pStyle w:val="Heading1COT"/>
      </w:pPr>
      <w:r w:rsidRPr="00C57612">
        <w:t>CITING</w:t>
      </w:r>
    </w:p>
    <w:p w14:paraId="1B0EC46D" w14:textId="77117EBD" w:rsidR="00A6303B" w:rsidRPr="00AA036E" w:rsidRDefault="00A6303B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When quoting or referring to a book </w:t>
      </w:r>
      <w:r w:rsidR="00AD6533" w:rsidRPr="00AA036E">
        <w:rPr>
          <w:szCs w:val="24"/>
          <w:lang w:val="en-US"/>
        </w:rPr>
        <w:t xml:space="preserve">or author it is recommended to </w:t>
      </w:r>
      <w:r w:rsidRPr="00AA036E">
        <w:rPr>
          <w:szCs w:val="24"/>
          <w:lang w:val="en-US"/>
        </w:rPr>
        <w:t>cite the sources directly within the text itself (</w:t>
      </w:r>
      <w:proofErr w:type="spellStart"/>
      <w:r w:rsidRPr="00AA036E">
        <w:rPr>
          <w:szCs w:val="24"/>
          <w:lang w:val="en-US"/>
        </w:rPr>
        <w:t>Petrić</w:t>
      </w:r>
      <w:proofErr w:type="spellEnd"/>
      <w:r w:rsidRPr="00AA036E">
        <w:rPr>
          <w:szCs w:val="24"/>
          <w:lang w:val="en-US"/>
        </w:rPr>
        <w:t>, 2011, 29)</w:t>
      </w:r>
      <w:r w:rsidR="00566A5B">
        <w:rPr>
          <w:szCs w:val="24"/>
          <w:lang w:val="en-US"/>
        </w:rPr>
        <w:t xml:space="preserve"> and if there are </w:t>
      </w:r>
      <w:r w:rsidR="00395705">
        <w:rPr>
          <w:szCs w:val="24"/>
          <w:lang w:val="en-US"/>
        </w:rPr>
        <w:t xml:space="preserve">three or </w:t>
      </w:r>
      <w:r w:rsidR="00566A5B">
        <w:rPr>
          <w:szCs w:val="24"/>
          <w:lang w:val="en-US"/>
        </w:rPr>
        <w:t>more authors</w:t>
      </w:r>
      <w:r w:rsidR="006D0A5D">
        <w:rPr>
          <w:szCs w:val="24"/>
          <w:lang w:val="en-US"/>
        </w:rPr>
        <w:t xml:space="preserve">, </w:t>
      </w:r>
      <w:r w:rsidR="006D0A5D" w:rsidRPr="006D0A5D">
        <w:rPr>
          <w:szCs w:val="24"/>
          <w:lang w:val="en-US"/>
        </w:rPr>
        <w:t>it is not necessary to list all authors</w:t>
      </w:r>
      <w:r w:rsidR="00F10A54">
        <w:rPr>
          <w:szCs w:val="24"/>
          <w:lang w:val="en-US"/>
        </w:rPr>
        <w:t xml:space="preserve"> (</w:t>
      </w:r>
      <w:proofErr w:type="spellStart"/>
      <w:r w:rsidR="00C4004E" w:rsidRPr="00A01BCA">
        <w:rPr>
          <w:szCs w:val="24"/>
        </w:rPr>
        <w:t>Petrić</w:t>
      </w:r>
      <w:proofErr w:type="spellEnd"/>
      <w:r w:rsidR="00C4004E" w:rsidRPr="00A01BCA">
        <w:rPr>
          <w:szCs w:val="24"/>
        </w:rPr>
        <w:t xml:space="preserve"> </w:t>
      </w:r>
      <w:r w:rsidR="00C4004E">
        <w:rPr>
          <w:szCs w:val="24"/>
        </w:rPr>
        <w:t>et al.,</w:t>
      </w:r>
      <w:r w:rsidR="00C4004E" w:rsidRPr="00A01BCA">
        <w:rPr>
          <w:szCs w:val="24"/>
        </w:rPr>
        <w:t xml:space="preserve"> 2011, 29</w:t>
      </w:r>
      <w:r w:rsidR="00C4004E">
        <w:rPr>
          <w:szCs w:val="24"/>
        </w:rPr>
        <w:t>)</w:t>
      </w:r>
      <w:r w:rsidR="006D0A5D">
        <w:rPr>
          <w:szCs w:val="24"/>
        </w:rPr>
        <w:t>.</w:t>
      </w:r>
    </w:p>
    <w:p w14:paraId="20925281" w14:textId="77777777" w:rsidR="00A6303B" w:rsidRPr="00AA036E" w:rsidRDefault="00A6303B" w:rsidP="00EE1780">
      <w:pPr>
        <w:spacing w:after="0" w:line="240" w:lineRule="auto"/>
        <w:jc w:val="both"/>
        <w:rPr>
          <w:szCs w:val="24"/>
          <w:lang w:val="en-US"/>
        </w:rPr>
      </w:pPr>
    </w:p>
    <w:p w14:paraId="2E5A4BDD" w14:textId="77777777" w:rsidR="00C57612" w:rsidRPr="00AA036E" w:rsidRDefault="00C57612" w:rsidP="00B2290C">
      <w:pPr>
        <w:spacing w:after="0" w:line="240" w:lineRule="auto"/>
        <w:jc w:val="both"/>
        <w:rPr>
          <w:szCs w:val="24"/>
          <w:lang w:val="en-US"/>
        </w:rPr>
      </w:pPr>
    </w:p>
    <w:p w14:paraId="0294D487" w14:textId="1AA3427E" w:rsidR="00A6303B" w:rsidRPr="00AA036E" w:rsidRDefault="00546874" w:rsidP="00C57612">
      <w:pPr>
        <w:pStyle w:val="Heading1COT"/>
      </w:pPr>
      <w:r w:rsidRPr="00AA036E">
        <w:lastRenderedPageBreak/>
        <w:t>FIGURES, TABLES AND GRAPHS</w:t>
      </w:r>
    </w:p>
    <w:p w14:paraId="69DB6BBE" w14:textId="18DBBD30" w:rsidR="00A6303B" w:rsidRPr="00AA036E" w:rsidRDefault="006E7780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>Figur</w:t>
      </w:r>
      <w:r w:rsidR="00A6303B" w:rsidRPr="00AA036E">
        <w:rPr>
          <w:szCs w:val="24"/>
          <w:lang w:val="en-US"/>
        </w:rPr>
        <w:t xml:space="preserve">es, </w:t>
      </w:r>
      <w:proofErr w:type="gramStart"/>
      <w:r w:rsidR="00A6303B" w:rsidRPr="00AA036E">
        <w:rPr>
          <w:szCs w:val="24"/>
          <w:lang w:val="en-US"/>
        </w:rPr>
        <w:t>tables</w:t>
      </w:r>
      <w:proofErr w:type="gramEnd"/>
      <w:r w:rsidR="00A6303B" w:rsidRPr="00AA036E">
        <w:rPr>
          <w:szCs w:val="24"/>
          <w:lang w:val="en-US"/>
        </w:rPr>
        <w:t xml:space="preserve"> and graphs </w:t>
      </w:r>
      <w:r w:rsidRPr="00AA036E">
        <w:rPr>
          <w:szCs w:val="24"/>
          <w:lang w:val="en-US"/>
        </w:rPr>
        <w:t>sh</w:t>
      </w:r>
      <w:r w:rsidR="00130B33" w:rsidRPr="00AA036E">
        <w:rPr>
          <w:szCs w:val="24"/>
          <w:lang w:val="en-US"/>
        </w:rPr>
        <w:t>ould</w:t>
      </w:r>
      <w:r w:rsidRPr="00AA036E">
        <w:rPr>
          <w:szCs w:val="24"/>
          <w:lang w:val="en-US"/>
        </w:rPr>
        <w:t xml:space="preserve"> be written in black and white</w:t>
      </w:r>
      <w:r w:rsidR="007D6A02" w:rsidRPr="00AA036E">
        <w:rPr>
          <w:szCs w:val="24"/>
          <w:lang w:val="en-US"/>
        </w:rPr>
        <w:t xml:space="preserve"> or </w:t>
      </w:r>
      <w:r w:rsidR="003F7FFE">
        <w:rPr>
          <w:szCs w:val="24"/>
          <w:lang w:val="en-US"/>
        </w:rPr>
        <w:t xml:space="preserve">in </w:t>
      </w:r>
      <w:r w:rsidR="004D5D6E" w:rsidRPr="00AA036E">
        <w:rPr>
          <w:szCs w:val="24"/>
          <w:lang w:val="en-US"/>
        </w:rPr>
        <w:t>color</w:t>
      </w:r>
      <w:r w:rsidRPr="00AA036E">
        <w:rPr>
          <w:szCs w:val="24"/>
          <w:lang w:val="en-US"/>
        </w:rPr>
        <w:t xml:space="preserve"> and marked as follows:</w:t>
      </w:r>
    </w:p>
    <w:p w14:paraId="21C149D7" w14:textId="77777777" w:rsidR="006E7780" w:rsidRPr="00AA036E" w:rsidRDefault="006E7780" w:rsidP="00B2290C">
      <w:pPr>
        <w:spacing w:after="0" w:line="240" w:lineRule="auto"/>
        <w:jc w:val="both"/>
        <w:rPr>
          <w:szCs w:val="24"/>
          <w:lang w:val="en-US"/>
        </w:rPr>
      </w:pPr>
    </w:p>
    <w:p w14:paraId="52C20C64" w14:textId="0658B603" w:rsidR="00351C40" w:rsidRPr="00AA036E" w:rsidRDefault="00351C40" w:rsidP="00B2290C">
      <w:pPr>
        <w:spacing w:after="0" w:line="240" w:lineRule="auto"/>
        <w:rPr>
          <w:b/>
          <w:szCs w:val="24"/>
          <w:lang w:val="en-US"/>
        </w:rPr>
      </w:pPr>
      <w:r w:rsidRPr="00AA036E">
        <w:rPr>
          <w:b/>
          <w:szCs w:val="24"/>
          <w:lang w:val="en-US"/>
        </w:rPr>
        <w:t xml:space="preserve">Table 1: </w:t>
      </w:r>
      <w:r w:rsidRPr="00AA036E">
        <w:rPr>
          <w:szCs w:val="24"/>
          <w:lang w:val="en-US"/>
        </w:rPr>
        <w:t xml:space="preserve">The name of the table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1799"/>
        <w:gridCol w:w="1737"/>
        <w:gridCol w:w="1737"/>
        <w:gridCol w:w="1737"/>
      </w:tblGrid>
      <w:tr w:rsidR="00AA036E" w:rsidRPr="00AA036E" w14:paraId="77A2FC7B" w14:textId="77777777" w:rsidTr="00FA6E9E">
        <w:tc>
          <w:tcPr>
            <w:tcW w:w="1942" w:type="dxa"/>
          </w:tcPr>
          <w:p w14:paraId="796231CA" w14:textId="17EA34C2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471D0DF1" w14:textId="547E9A17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40AC9E42" w14:textId="6C214C72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39401D4C" w14:textId="66086BED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6BB0C5D9" w14:textId="5EFB340B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036E" w:rsidRPr="00AA036E" w14:paraId="201DE7A4" w14:textId="77777777" w:rsidTr="00FA6E9E">
        <w:tc>
          <w:tcPr>
            <w:tcW w:w="1942" w:type="dxa"/>
          </w:tcPr>
          <w:p w14:paraId="42BCF531" w14:textId="5C8B5315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6617320A" w14:textId="31AD3307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22E79049" w14:textId="49FE0907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28971484" w14:textId="27502DE9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46FAD72E" w14:textId="0EF6A622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A036E" w:rsidRPr="00AA036E" w14:paraId="54FDF40D" w14:textId="77777777" w:rsidTr="00FA6E9E">
        <w:tc>
          <w:tcPr>
            <w:tcW w:w="1942" w:type="dxa"/>
          </w:tcPr>
          <w:p w14:paraId="364C2F95" w14:textId="652A7492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14:paraId="23CA3907" w14:textId="3DE3BF30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1FFA897A" w14:textId="4C7EF758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6978CF2E" w14:textId="42A19932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14:paraId="5AB10AF3" w14:textId="67FF27AA" w:rsidR="0020217C" w:rsidRPr="00AA036E" w:rsidRDefault="0020217C" w:rsidP="002021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D888684" w14:textId="75B97A7B" w:rsidR="00351C40" w:rsidRPr="00AA036E" w:rsidRDefault="00351C40" w:rsidP="00B2290C">
      <w:pPr>
        <w:spacing w:after="0" w:line="240" w:lineRule="auto"/>
        <w:rPr>
          <w:sz w:val="20"/>
          <w:szCs w:val="20"/>
          <w:lang w:val="en-US"/>
        </w:rPr>
      </w:pPr>
      <w:r w:rsidRPr="00AA036E">
        <w:rPr>
          <w:sz w:val="20"/>
          <w:szCs w:val="20"/>
          <w:lang w:val="en-US"/>
        </w:rPr>
        <w:t>Source: Times New Roman, 10pt</w:t>
      </w:r>
    </w:p>
    <w:p w14:paraId="7602D426" w14:textId="77777777" w:rsidR="004572A9" w:rsidRPr="00AA036E" w:rsidRDefault="004572A9" w:rsidP="00B2290C">
      <w:pPr>
        <w:spacing w:after="0" w:line="240" w:lineRule="auto"/>
        <w:rPr>
          <w:szCs w:val="24"/>
          <w:lang w:val="en-US"/>
        </w:rPr>
      </w:pPr>
    </w:p>
    <w:p w14:paraId="6591ABF7" w14:textId="61C7C7CC" w:rsidR="004572A9" w:rsidRPr="00AA036E" w:rsidRDefault="004572A9" w:rsidP="00B2290C">
      <w:pPr>
        <w:spacing w:after="0" w:line="240" w:lineRule="auto"/>
        <w:rPr>
          <w:szCs w:val="24"/>
          <w:lang w:val="en-US"/>
        </w:rPr>
      </w:pPr>
      <w:r w:rsidRPr="00AA036E">
        <w:rPr>
          <w:szCs w:val="24"/>
          <w:lang w:val="en-US"/>
        </w:rPr>
        <w:t>The font of text in tables</w:t>
      </w:r>
      <w:r w:rsidR="00892070">
        <w:rPr>
          <w:szCs w:val="24"/>
          <w:lang w:val="en-US"/>
        </w:rPr>
        <w:t>, figures and graphs</w:t>
      </w:r>
      <w:r w:rsidRPr="00AA036E">
        <w:rPr>
          <w:szCs w:val="24"/>
          <w:lang w:val="en-US"/>
        </w:rPr>
        <w:t xml:space="preserve"> </w:t>
      </w:r>
      <w:proofErr w:type="gramStart"/>
      <w:r w:rsidR="00765800">
        <w:rPr>
          <w:szCs w:val="24"/>
          <w:lang w:val="en-US"/>
        </w:rPr>
        <w:t>has to</w:t>
      </w:r>
      <w:proofErr w:type="gramEnd"/>
      <w:r w:rsidR="004D5D6E" w:rsidRPr="00AA036E">
        <w:rPr>
          <w:szCs w:val="24"/>
          <w:lang w:val="en-US"/>
        </w:rPr>
        <w:t xml:space="preserve"> be</w:t>
      </w:r>
      <w:r w:rsidRPr="00AA036E">
        <w:rPr>
          <w:szCs w:val="24"/>
          <w:lang w:val="en-US"/>
        </w:rPr>
        <w:t xml:space="preserve"> </w:t>
      </w:r>
      <w:r w:rsidR="003F7FFE" w:rsidRPr="00AA036E">
        <w:rPr>
          <w:szCs w:val="24"/>
          <w:lang w:val="en-US"/>
        </w:rPr>
        <w:t>Times New Roman, 1</w:t>
      </w:r>
      <w:r w:rsidR="003F7FFE">
        <w:rPr>
          <w:szCs w:val="24"/>
          <w:lang w:val="en-US"/>
        </w:rPr>
        <w:t>0</w:t>
      </w:r>
      <w:r w:rsidR="003F7FFE" w:rsidRPr="00AA036E">
        <w:rPr>
          <w:szCs w:val="24"/>
          <w:lang w:val="en-US"/>
        </w:rPr>
        <w:t>-pt, line spacing 1.0</w:t>
      </w:r>
      <w:r w:rsidR="00892070">
        <w:rPr>
          <w:szCs w:val="24"/>
          <w:lang w:val="en-US"/>
        </w:rPr>
        <w:t>.</w:t>
      </w:r>
    </w:p>
    <w:p w14:paraId="47241975" w14:textId="77777777" w:rsidR="008E42C5" w:rsidRPr="00AA036E" w:rsidRDefault="008E42C5" w:rsidP="00B2290C">
      <w:pPr>
        <w:spacing w:after="0" w:line="240" w:lineRule="auto"/>
        <w:rPr>
          <w:szCs w:val="24"/>
          <w:lang w:val="en-US"/>
        </w:rPr>
      </w:pPr>
    </w:p>
    <w:p w14:paraId="64F5E8AB" w14:textId="688A742E" w:rsidR="008E42C5" w:rsidRPr="00AA036E" w:rsidRDefault="00A92F54" w:rsidP="00B2290C">
      <w:pPr>
        <w:spacing w:after="0" w:line="240" w:lineRule="auto"/>
        <w:rPr>
          <w:b/>
          <w:szCs w:val="24"/>
          <w:lang w:val="en-US"/>
        </w:rPr>
      </w:pPr>
      <w:r w:rsidRPr="00AA036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ACD04B" wp14:editId="1E20B8ED">
            <wp:simplePos x="0" y="0"/>
            <wp:positionH relativeFrom="column">
              <wp:posOffset>-2540</wp:posOffset>
            </wp:positionH>
            <wp:positionV relativeFrom="paragraph">
              <wp:posOffset>283928</wp:posOffset>
            </wp:positionV>
            <wp:extent cx="6015990" cy="3188335"/>
            <wp:effectExtent l="0" t="0" r="381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C5" w:rsidRPr="00AA036E">
        <w:rPr>
          <w:b/>
          <w:bCs/>
          <w:szCs w:val="24"/>
          <w:lang w:val="en-US"/>
        </w:rPr>
        <w:t xml:space="preserve"> Figure/Graph</w:t>
      </w:r>
      <w:r w:rsidR="008E42C5" w:rsidRPr="00AA036E">
        <w:rPr>
          <w:b/>
          <w:szCs w:val="24"/>
          <w:lang w:val="en-US"/>
        </w:rPr>
        <w:t xml:space="preserve"> 1: </w:t>
      </w:r>
      <w:r w:rsidR="008E42C5" w:rsidRPr="00AA036E">
        <w:rPr>
          <w:szCs w:val="24"/>
          <w:lang w:val="en-US"/>
        </w:rPr>
        <w:t xml:space="preserve">The name of the figure or graph </w:t>
      </w:r>
    </w:p>
    <w:p w14:paraId="48EBE494" w14:textId="11A4562B" w:rsidR="008E42C5" w:rsidRPr="00AA036E" w:rsidRDefault="008E42C5" w:rsidP="00B2290C">
      <w:pPr>
        <w:spacing w:after="0" w:line="240" w:lineRule="auto"/>
        <w:rPr>
          <w:sz w:val="20"/>
          <w:szCs w:val="20"/>
          <w:lang w:val="en-US"/>
        </w:rPr>
      </w:pPr>
      <w:r w:rsidRPr="00AA036E">
        <w:rPr>
          <w:sz w:val="20"/>
          <w:szCs w:val="20"/>
          <w:lang w:val="en-US"/>
        </w:rPr>
        <w:t>Source: Times New Roman, 10pt</w:t>
      </w:r>
    </w:p>
    <w:p w14:paraId="20B899ED" w14:textId="77777777" w:rsidR="008E42C5" w:rsidRDefault="008E42C5" w:rsidP="00B2290C">
      <w:pPr>
        <w:spacing w:after="0" w:line="240" w:lineRule="auto"/>
        <w:rPr>
          <w:szCs w:val="24"/>
          <w:lang w:val="en-US"/>
        </w:rPr>
      </w:pPr>
    </w:p>
    <w:p w14:paraId="44BD4EF7" w14:textId="77777777" w:rsidR="00C57612" w:rsidRPr="00AA036E" w:rsidRDefault="00C57612" w:rsidP="00C57612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Bulleted lists </w:t>
      </w:r>
      <w:r>
        <w:rPr>
          <w:szCs w:val="24"/>
          <w:lang w:val="en-US"/>
        </w:rPr>
        <w:t xml:space="preserve">should </w:t>
      </w:r>
      <w:r w:rsidRPr="00AA036E">
        <w:rPr>
          <w:szCs w:val="24"/>
          <w:lang w:val="en-US"/>
        </w:rPr>
        <w:t>look like this:</w:t>
      </w:r>
    </w:p>
    <w:p w14:paraId="2D8B2389" w14:textId="77777777" w:rsidR="00C57612" w:rsidRPr="00AA036E" w:rsidRDefault="00C57612" w:rsidP="00C57612">
      <w:pPr>
        <w:pStyle w:val="ListParagraph"/>
        <w:numPr>
          <w:ilvl w:val="0"/>
          <w:numId w:val="4"/>
        </w:numPr>
        <w:spacing w:after="0" w:line="240" w:lineRule="auto"/>
        <w:ind w:left="709" w:hanging="356"/>
        <w:jc w:val="both"/>
        <w:rPr>
          <w:szCs w:val="24"/>
        </w:rPr>
      </w:pPr>
      <w:r w:rsidRPr="00AA036E">
        <w:rPr>
          <w:szCs w:val="24"/>
        </w:rPr>
        <w:t xml:space="preserve">First </w:t>
      </w:r>
      <w:proofErr w:type="gramStart"/>
      <w:r w:rsidRPr="00AA036E">
        <w:rPr>
          <w:szCs w:val="24"/>
        </w:rPr>
        <w:t>bullet;</w:t>
      </w:r>
      <w:proofErr w:type="gramEnd"/>
    </w:p>
    <w:p w14:paraId="4DDF1563" w14:textId="77777777" w:rsidR="00C57612" w:rsidRPr="00AA036E" w:rsidRDefault="00C57612" w:rsidP="00C57612">
      <w:pPr>
        <w:pStyle w:val="ListParagraph"/>
        <w:numPr>
          <w:ilvl w:val="0"/>
          <w:numId w:val="4"/>
        </w:numPr>
        <w:spacing w:after="0" w:line="240" w:lineRule="auto"/>
        <w:ind w:left="709" w:hanging="356"/>
        <w:jc w:val="both"/>
        <w:rPr>
          <w:szCs w:val="24"/>
        </w:rPr>
      </w:pPr>
      <w:r w:rsidRPr="00AA036E">
        <w:rPr>
          <w:szCs w:val="24"/>
        </w:rPr>
        <w:t xml:space="preserve">Second </w:t>
      </w:r>
      <w:proofErr w:type="gramStart"/>
      <w:r w:rsidRPr="00AA036E">
        <w:rPr>
          <w:szCs w:val="24"/>
        </w:rPr>
        <w:t>bullet;</w:t>
      </w:r>
      <w:proofErr w:type="gramEnd"/>
    </w:p>
    <w:p w14:paraId="02444FE9" w14:textId="77777777" w:rsidR="00C57612" w:rsidRPr="00AA036E" w:rsidRDefault="00C57612" w:rsidP="00C57612">
      <w:pPr>
        <w:pStyle w:val="ListParagraph"/>
        <w:numPr>
          <w:ilvl w:val="0"/>
          <w:numId w:val="4"/>
        </w:numPr>
        <w:spacing w:after="0" w:line="240" w:lineRule="auto"/>
        <w:ind w:left="709" w:hanging="356"/>
        <w:jc w:val="both"/>
        <w:rPr>
          <w:szCs w:val="24"/>
        </w:rPr>
      </w:pPr>
      <w:r w:rsidRPr="00AA036E">
        <w:rPr>
          <w:szCs w:val="24"/>
        </w:rPr>
        <w:t>Third bullet.</w:t>
      </w:r>
    </w:p>
    <w:p w14:paraId="11BA4210" w14:textId="77777777" w:rsidR="00C57612" w:rsidRPr="00AA036E" w:rsidRDefault="00C57612" w:rsidP="00C57612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Numbered lists </w:t>
      </w:r>
      <w:r>
        <w:rPr>
          <w:szCs w:val="24"/>
          <w:lang w:val="en-US"/>
        </w:rPr>
        <w:t>should</w:t>
      </w:r>
      <w:r w:rsidRPr="00AA036E">
        <w:rPr>
          <w:szCs w:val="24"/>
          <w:lang w:val="en-US"/>
        </w:rPr>
        <w:t xml:space="preserve"> be added as follows:</w:t>
      </w:r>
    </w:p>
    <w:p w14:paraId="31851DEE" w14:textId="77777777" w:rsidR="00C57612" w:rsidRPr="00AA036E" w:rsidRDefault="00C57612" w:rsidP="00C57612">
      <w:pPr>
        <w:pStyle w:val="ListParagraph"/>
        <w:numPr>
          <w:ilvl w:val="0"/>
          <w:numId w:val="6"/>
        </w:numPr>
        <w:spacing w:after="0" w:line="240" w:lineRule="auto"/>
        <w:ind w:left="709" w:hanging="349"/>
        <w:jc w:val="both"/>
        <w:rPr>
          <w:szCs w:val="24"/>
        </w:rPr>
      </w:pPr>
      <w:r w:rsidRPr="00AA036E">
        <w:rPr>
          <w:szCs w:val="24"/>
        </w:rPr>
        <w:t xml:space="preserve">First </w:t>
      </w:r>
      <w:proofErr w:type="gramStart"/>
      <w:r w:rsidRPr="00AA036E">
        <w:rPr>
          <w:szCs w:val="24"/>
        </w:rPr>
        <w:t>item;</w:t>
      </w:r>
      <w:proofErr w:type="gramEnd"/>
    </w:p>
    <w:p w14:paraId="5ADA1431" w14:textId="77777777" w:rsidR="00C57612" w:rsidRPr="00AA036E" w:rsidRDefault="00C57612" w:rsidP="00C57612">
      <w:pPr>
        <w:pStyle w:val="ListParagraph"/>
        <w:numPr>
          <w:ilvl w:val="0"/>
          <w:numId w:val="6"/>
        </w:numPr>
        <w:spacing w:after="0" w:line="240" w:lineRule="auto"/>
        <w:ind w:left="709" w:hanging="349"/>
        <w:jc w:val="both"/>
        <w:rPr>
          <w:szCs w:val="24"/>
        </w:rPr>
      </w:pPr>
      <w:r w:rsidRPr="00AA036E">
        <w:rPr>
          <w:szCs w:val="24"/>
        </w:rPr>
        <w:t xml:space="preserve">Second </w:t>
      </w:r>
      <w:proofErr w:type="gramStart"/>
      <w:r w:rsidRPr="00AA036E">
        <w:rPr>
          <w:szCs w:val="24"/>
        </w:rPr>
        <w:t>item;</w:t>
      </w:r>
      <w:proofErr w:type="gramEnd"/>
    </w:p>
    <w:p w14:paraId="7B4588BE" w14:textId="77777777" w:rsidR="00C57612" w:rsidRPr="00AA036E" w:rsidRDefault="00C57612" w:rsidP="00C57612">
      <w:pPr>
        <w:pStyle w:val="ListParagraph"/>
        <w:numPr>
          <w:ilvl w:val="0"/>
          <w:numId w:val="6"/>
        </w:numPr>
        <w:spacing w:after="0" w:line="240" w:lineRule="auto"/>
        <w:ind w:left="709" w:hanging="349"/>
        <w:jc w:val="both"/>
        <w:rPr>
          <w:szCs w:val="24"/>
        </w:rPr>
      </w:pPr>
      <w:r w:rsidRPr="00AA036E">
        <w:rPr>
          <w:szCs w:val="24"/>
        </w:rPr>
        <w:t>Third item.</w:t>
      </w:r>
    </w:p>
    <w:p w14:paraId="79F1D6CF" w14:textId="77777777" w:rsidR="00C57612" w:rsidRPr="00AA036E" w:rsidRDefault="00C57612" w:rsidP="00B2290C">
      <w:pPr>
        <w:spacing w:after="0" w:line="240" w:lineRule="auto"/>
        <w:rPr>
          <w:szCs w:val="24"/>
          <w:lang w:val="en-US"/>
        </w:rPr>
      </w:pPr>
    </w:p>
    <w:p w14:paraId="533EFF1E" w14:textId="77777777" w:rsidR="00BA7CDD" w:rsidRPr="00AA036E" w:rsidRDefault="00BA7CDD" w:rsidP="00B2290C">
      <w:pPr>
        <w:spacing w:after="0" w:line="240" w:lineRule="auto"/>
        <w:rPr>
          <w:szCs w:val="24"/>
          <w:lang w:val="en-US"/>
        </w:rPr>
      </w:pPr>
    </w:p>
    <w:p w14:paraId="7831C85B" w14:textId="483E468B" w:rsidR="00635F17" w:rsidRPr="00AA036E" w:rsidRDefault="00546874" w:rsidP="00C57612">
      <w:pPr>
        <w:pStyle w:val="Heading1COT"/>
      </w:pPr>
      <w:r w:rsidRPr="00AA036E">
        <w:t>CONCLUSION</w:t>
      </w:r>
    </w:p>
    <w:p w14:paraId="7720CCC6" w14:textId="16D500AF" w:rsidR="00A33DDC" w:rsidRPr="00AA036E" w:rsidRDefault="00635F17" w:rsidP="00B2290C">
      <w:pPr>
        <w:spacing w:after="0" w:line="240" w:lineRule="auto"/>
        <w:jc w:val="both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The conclusion is an obligatory part of the paper. It specifies the concluding observations, the advantages and disadvantages of proposed solutions and the like. The conclusion </w:t>
      </w:r>
      <w:r w:rsidR="004D5D6E" w:rsidRPr="00AA036E">
        <w:rPr>
          <w:szCs w:val="24"/>
          <w:lang w:val="en-US"/>
        </w:rPr>
        <w:t>should not</w:t>
      </w:r>
      <w:r w:rsidRPr="00AA036E">
        <w:rPr>
          <w:szCs w:val="24"/>
          <w:lang w:val="en-US"/>
        </w:rPr>
        <w:t xml:space="preserve"> be a copy of </w:t>
      </w:r>
      <w:r w:rsidR="00130B33" w:rsidRPr="00AA036E">
        <w:rPr>
          <w:szCs w:val="24"/>
          <w:lang w:val="en-US"/>
        </w:rPr>
        <w:t>the</w:t>
      </w:r>
      <w:r w:rsidRPr="00AA036E">
        <w:rPr>
          <w:szCs w:val="24"/>
          <w:lang w:val="en-US"/>
        </w:rPr>
        <w:t xml:space="preserve"> abstract.</w:t>
      </w:r>
    </w:p>
    <w:p w14:paraId="0851E4CB" w14:textId="77777777" w:rsidR="00C57612" w:rsidRDefault="00C57612" w:rsidP="00C57612">
      <w:pPr>
        <w:pStyle w:val="Heading1COT"/>
        <w:numPr>
          <w:ilvl w:val="0"/>
          <w:numId w:val="0"/>
        </w:numPr>
      </w:pPr>
    </w:p>
    <w:p w14:paraId="707FD05A" w14:textId="11ABD688" w:rsidR="00913199" w:rsidRPr="00AA036E" w:rsidRDefault="0033790C" w:rsidP="00C57612">
      <w:pPr>
        <w:pStyle w:val="Heading1COT"/>
        <w:numPr>
          <w:ilvl w:val="0"/>
          <w:numId w:val="0"/>
        </w:numPr>
      </w:pPr>
      <w:r w:rsidRPr="00AA036E">
        <w:lastRenderedPageBreak/>
        <w:t>LITERATURE:</w:t>
      </w:r>
    </w:p>
    <w:p w14:paraId="7268FD03" w14:textId="7010F8C9" w:rsidR="004413FA" w:rsidRPr="00AA036E" w:rsidRDefault="004413FA" w:rsidP="00B2290C">
      <w:pPr>
        <w:spacing w:after="0" w:line="240" w:lineRule="auto"/>
        <w:rPr>
          <w:szCs w:val="24"/>
          <w:lang w:val="en-US"/>
        </w:rPr>
      </w:pPr>
      <w:r w:rsidRPr="00AA036E">
        <w:rPr>
          <w:szCs w:val="24"/>
          <w:lang w:val="en-US"/>
        </w:rPr>
        <w:t xml:space="preserve">The bibliography </w:t>
      </w:r>
      <w:r w:rsidR="004D5D6E" w:rsidRPr="00AA036E">
        <w:rPr>
          <w:szCs w:val="24"/>
          <w:lang w:val="en-US"/>
        </w:rPr>
        <w:t>should be</w:t>
      </w:r>
      <w:r w:rsidRPr="00AA036E">
        <w:rPr>
          <w:szCs w:val="24"/>
          <w:lang w:val="en-US"/>
        </w:rPr>
        <w:t xml:space="preserve"> marked by the ordinal numbers 1., 2., 3., and specified by the alphabetical order (Times New Roman, 1</w:t>
      </w:r>
      <w:r w:rsidR="00280273">
        <w:rPr>
          <w:szCs w:val="24"/>
          <w:lang w:val="en-US"/>
        </w:rPr>
        <w:t>2</w:t>
      </w:r>
      <w:r w:rsidRPr="00AA036E">
        <w:rPr>
          <w:szCs w:val="24"/>
          <w:lang w:val="en-US"/>
        </w:rPr>
        <w:t>-pt, line spacing 1,0):</w:t>
      </w:r>
    </w:p>
    <w:p w14:paraId="40BF40B8" w14:textId="05D613B5" w:rsidR="004413FA" w:rsidRPr="00AA036E" w:rsidRDefault="004413FA" w:rsidP="00BA7CDD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  <w:lang w:val="en-US"/>
        </w:rPr>
      </w:pPr>
      <w:proofErr w:type="spellStart"/>
      <w:r w:rsidRPr="00AA036E">
        <w:rPr>
          <w:szCs w:val="24"/>
          <w:lang w:val="en-US"/>
        </w:rPr>
        <w:t>Gardijan</w:t>
      </w:r>
      <w:proofErr w:type="spellEnd"/>
      <w:r w:rsidRPr="00AA036E">
        <w:rPr>
          <w:szCs w:val="24"/>
          <w:lang w:val="en-US"/>
        </w:rPr>
        <w:t xml:space="preserve">, P. (2009). </w:t>
      </w:r>
      <w:r w:rsidR="00D21CA8" w:rsidRPr="00AA036E">
        <w:rPr>
          <w:i/>
          <w:szCs w:val="24"/>
          <w:lang w:val="en-US"/>
        </w:rPr>
        <w:t>Marketing management of companies, tourist organizations and destinations</w:t>
      </w:r>
      <w:r w:rsidRPr="00AA036E">
        <w:rPr>
          <w:i/>
          <w:szCs w:val="24"/>
          <w:lang w:val="en-US"/>
        </w:rPr>
        <w:t xml:space="preserve"> 1</w:t>
      </w:r>
      <w:r w:rsidRPr="00AA036E">
        <w:rPr>
          <w:szCs w:val="24"/>
          <w:lang w:val="en-US"/>
        </w:rPr>
        <w:t>. Šibenik: Pol</w:t>
      </w:r>
      <w:r w:rsidR="00130B33" w:rsidRPr="00AA036E">
        <w:rPr>
          <w:szCs w:val="24"/>
          <w:lang w:val="en-US"/>
        </w:rPr>
        <w:t>y</w:t>
      </w:r>
      <w:r w:rsidRPr="00AA036E">
        <w:rPr>
          <w:szCs w:val="24"/>
          <w:lang w:val="en-US"/>
        </w:rPr>
        <w:t xml:space="preserve">technic of Šibenik </w:t>
      </w:r>
      <w:r w:rsidRPr="00AA036E">
        <w:rPr>
          <w:b/>
          <w:i/>
          <w:iCs/>
          <w:szCs w:val="24"/>
          <w:lang w:val="en-US"/>
        </w:rPr>
        <w:t>(</w:t>
      </w:r>
      <w:proofErr w:type="gramStart"/>
      <w:r w:rsidR="0062351C" w:rsidRPr="00AA036E">
        <w:rPr>
          <w:b/>
          <w:i/>
          <w:iCs/>
          <w:szCs w:val="24"/>
          <w:lang w:val="en-US"/>
        </w:rPr>
        <w:t>e.g.</w:t>
      </w:r>
      <w:proofErr w:type="gramEnd"/>
      <w:r w:rsidR="0062351C" w:rsidRPr="00AA036E">
        <w:rPr>
          <w:b/>
          <w:i/>
          <w:iCs/>
          <w:szCs w:val="24"/>
          <w:lang w:val="en-US"/>
        </w:rPr>
        <w:t xml:space="preserve"> </w:t>
      </w:r>
      <w:r w:rsidRPr="00AA036E">
        <w:rPr>
          <w:b/>
          <w:i/>
          <w:iCs/>
          <w:szCs w:val="24"/>
          <w:lang w:val="en-US"/>
        </w:rPr>
        <w:t>for books)</w:t>
      </w:r>
    </w:p>
    <w:p w14:paraId="600E5BFA" w14:textId="25DBBF25" w:rsidR="00447488" w:rsidRPr="00A01BCA" w:rsidRDefault="00447488" w:rsidP="00BA7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Matutinović</w:t>
      </w:r>
      <w:proofErr w:type="spellEnd"/>
      <w:r w:rsidRPr="00A01BCA">
        <w:rPr>
          <w:szCs w:val="24"/>
        </w:rPr>
        <w:t xml:space="preserve">, I. (2016). </w:t>
      </w:r>
      <w:proofErr w:type="spellStart"/>
      <w:r w:rsidRPr="00A01BCA">
        <w:rPr>
          <w:i/>
          <w:szCs w:val="24"/>
        </w:rPr>
        <w:t>Održivost</w:t>
      </w:r>
      <w:proofErr w:type="spellEnd"/>
      <w:r w:rsidRPr="00A01BCA">
        <w:rPr>
          <w:i/>
          <w:szCs w:val="24"/>
        </w:rPr>
        <w:t xml:space="preserve"> i </w:t>
      </w:r>
      <w:proofErr w:type="spellStart"/>
      <w:r w:rsidRPr="00A01BCA">
        <w:rPr>
          <w:i/>
          <w:szCs w:val="24"/>
        </w:rPr>
        <w:t>etika</w:t>
      </w:r>
      <w:proofErr w:type="spellEnd"/>
      <w:r w:rsidRPr="00A01BCA">
        <w:rPr>
          <w:szCs w:val="24"/>
        </w:rPr>
        <w:t xml:space="preserve">. U: B. </w:t>
      </w:r>
      <w:proofErr w:type="spellStart"/>
      <w:r w:rsidRPr="00A01BCA">
        <w:rPr>
          <w:szCs w:val="24"/>
        </w:rPr>
        <w:t>Jalšenjak</w:t>
      </w:r>
      <w:proofErr w:type="spellEnd"/>
      <w:r w:rsidRPr="00A01BCA">
        <w:rPr>
          <w:szCs w:val="24"/>
        </w:rPr>
        <w:t xml:space="preserve">, K. </w:t>
      </w:r>
      <w:proofErr w:type="spellStart"/>
      <w:r w:rsidRPr="00A01BCA">
        <w:rPr>
          <w:szCs w:val="24"/>
        </w:rPr>
        <w:t>Krkač</w:t>
      </w:r>
      <w:proofErr w:type="spellEnd"/>
      <w:r w:rsidRPr="00A01BCA">
        <w:rPr>
          <w:szCs w:val="24"/>
        </w:rPr>
        <w:t>, (</w:t>
      </w:r>
      <w:proofErr w:type="spellStart"/>
      <w:r w:rsidRPr="00A01BCA">
        <w:rPr>
          <w:szCs w:val="24"/>
        </w:rPr>
        <w:t>ur</w:t>
      </w:r>
      <w:proofErr w:type="spellEnd"/>
      <w:r w:rsidRPr="00A01BCA">
        <w:rPr>
          <w:szCs w:val="24"/>
        </w:rPr>
        <w:t xml:space="preserve">.), </w:t>
      </w:r>
      <w:proofErr w:type="spellStart"/>
      <w:r w:rsidRPr="00A01BCA">
        <w:rPr>
          <w:i/>
          <w:szCs w:val="24"/>
        </w:rPr>
        <w:t>Poslovna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etika</w:t>
      </w:r>
      <w:proofErr w:type="spellEnd"/>
      <w:r w:rsidRPr="00A01BCA">
        <w:rPr>
          <w:i/>
          <w:szCs w:val="24"/>
        </w:rPr>
        <w:t xml:space="preserve">, </w:t>
      </w:r>
      <w:proofErr w:type="spellStart"/>
      <w:r w:rsidRPr="00A01BCA">
        <w:rPr>
          <w:i/>
          <w:szCs w:val="24"/>
        </w:rPr>
        <w:t>korporacijska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društvena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odgovornost</w:t>
      </w:r>
      <w:proofErr w:type="spellEnd"/>
      <w:r w:rsidRPr="00A01BCA">
        <w:rPr>
          <w:i/>
          <w:szCs w:val="24"/>
        </w:rPr>
        <w:t xml:space="preserve"> i </w:t>
      </w:r>
      <w:proofErr w:type="spellStart"/>
      <w:r w:rsidRPr="00A01BCA">
        <w:rPr>
          <w:i/>
          <w:szCs w:val="24"/>
        </w:rPr>
        <w:t>održivost</w:t>
      </w:r>
      <w:proofErr w:type="spellEnd"/>
      <w:r w:rsidRPr="00A01BCA">
        <w:rPr>
          <w:i/>
          <w:szCs w:val="24"/>
        </w:rPr>
        <w:t>,</w:t>
      </w:r>
      <w:r w:rsidRPr="00A01BCA">
        <w:rPr>
          <w:szCs w:val="24"/>
        </w:rPr>
        <w:t xml:space="preserve"> 2. </w:t>
      </w:r>
      <w:proofErr w:type="spellStart"/>
      <w:r w:rsidRPr="00A01BCA">
        <w:rPr>
          <w:szCs w:val="24"/>
        </w:rPr>
        <w:t>prepravljeno</w:t>
      </w:r>
      <w:proofErr w:type="spellEnd"/>
      <w:r w:rsidRPr="00A01BCA">
        <w:rPr>
          <w:szCs w:val="24"/>
        </w:rPr>
        <w:t xml:space="preserve"> i </w:t>
      </w:r>
      <w:proofErr w:type="spellStart"/>
      <w:r w:rsidRPr="00A01BCA">
        <w:rPr>
          <w:szCs w:val="24"/>
        </w:rPr>
        <w:t>prošireno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izdanje</w:t>
      </w:r>
      <w:proofErr w:type="spellEnd"/>
      <w:r w:rsidRPr="00A01BCA">
        <w:rPr>
          <w:szCs w:val="24"/>
        </w:rPr>
        <w:t xml:space="preserve"> (241-279). Zagreb: Mate </w:t>
      </w:r>
      <w:proofErr w:type="gramStart"/>
      <w:r w:rsidRPr="00A01BCA">
        <w:rPr>
          <w:szCs w:val="24"/>
        </w:rPr>
        <w:t>d.o.o</w:t>
      </w:r>
      <w:r w:rsidRPr="00A01BCA">
        <w:rPr>
          <w:i/>
          <w:iCs/>
          <w:szCs w:val="24"/>
        </w:rPr>
        <w:t>..</w:t>
      </w:r>
      <w:proofErr w:type="gramEnd"/>
      <w:r>
        <w:rPr>
          <w:b/>
          <w:bCs/>
          <w:i/>
          <w:iCs/>
          <w:szCs w:val="24"/>
        </w:rPr>
        <w:t xml:space="preserve"> </w:t>
      </w:r>
      <w:r w:rsidRPr="00AA036E">
        <w:rPr>
          <w:b/>
          <w:i/>
          <w:iCs/>
          <w:szCs w:val="24"/>
        </w:rPr>
        <w:t>(</w:t>
      </w:r>
      <w:proofErr w:type="gramStart"/>
      <w:r w:rsidRPr="00AA036E">
        <w:rPr>
          <w:b/>
          <w:i/>
          <w:iCs/>
          <w:szCs w:val="24"/>
        </w:rPr>
        <w:t>e.g.</w:t>
      </w:r>
      <w:proofErr w:type="gramEnd"/>
      <w:r w:rsidRPr="00AA036E">
        <w:rPr>
          <w:b/>
          <w:i/>
          <w:iCs/>
          <w:szCs w:val="24"/>
        </w:rPr>
        <w:t xml:space="preserve"> </w:t>
      </w:r>
      <w:r>
        <w:rPr>
          <w:b/>
          <w:i/>
          <w:iCs/>
          <w:szCs w:val="24"/>
        </w:rPr>
        <w:t>chapter in a</w:t>
      </w:r>
      <w:r w:rsidRPr="00AA036E">
        <w:rPr>
          <w:b/>
          <w:i/>
          <w:iCs/>
          <w:szCs w:val="24"/>
        </w:rPr>
        <w:t xml:space="preserve"> book)</w:t>
      </w:r>
    </w:p>
    <w:p w14:paraId="21EB6C66" w14:textId="5D435782" w:rsidR="00447488" w:rsidRPr="00A01BCA" w:rsidRDefault="00447488" w:rsidP="00BA7CD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Pečarić</w:t>
      </w:r>
      <w:proofErr w:type="spellEnd"/>
      <w:r w:rsidRPr="00A01BCA">
        <w:rPr>
          <w:szCs w:val="24"/>
        </w:rPr>
        <w:t xml:space="preserve">, M., </w:t>
      </w:r>
      <w:proofErr w:type="spellStart"/>
      <w:r w:rsidRPr="00A01BCA">
        <w:rPr>
          <w:szCs w:val="24"/>
        </w:rPr>
        <w:t>Filipović</w:t>
      </w:r>
      <w:proofErr w:type="spellEnd"/>
      <w:r w:rsidRPr="00A01BCA">
        <w:rPr>
          <w:szCs w:val="24"/>
        </w:rPr>
        <w:t xml:space="preserve">, I. i Krajina, D. (2011). </w:t>
      </w:r>
      <w:proofErr w:type="spellStart"/>
      <w:r w:rsidRPr="00A01BCA">
        <w:rPr>
          <w:szCs w:val="24"/>
        </w:rPr>
        <w:t>Analiza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utjecaja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koncentracije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bankovnog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sustava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profitabilnost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banaka</w:t>
      </w:r>
      <w:proofErr w:type="spellEnd"/>
      <w:r w:rsidRPr="00A01BCA">
        <w:rPr>
          <w:szCs w:val="24"/>
        </w:rPr>
        <w:t xml:space="preserve"> u </w:t>
      </w:r>
      <w:proofErr w:type="spellStart"/>
      <w:r w:rsidRPr="00A01BCA">
        <w:rPr>
          <w:szCs w:val="24"/>
        </w:rPr>
        <w:t>RH.</w:t>
      </w:r>
      <w:r w:rsidRPr="00A01BCA">
        <w:rPr>
          <w:i/>
          <w:szCs w:val="24"/>
        </w:rPr>
        <w:t>Zbornik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radova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Veleučilišta</w:t>
      </w:r>
      <w:proofErr w:type="spellEnd"/>
      <w:r w:rsidRPr="00A01BCA">
        <w:rPr>
          <w:i/>
          <w:szCs w:val="24"/>
        </w:rPr>
        <w:t xml:space="preserve"> u </w:t>
      </w:r>
      <w:proofErr w:type="spellStart"/>
      <w:r w:rsidRPr="00A01BCA">
        <w:rPr>
          <w:i/>
          <w:szCs w:val="24"/>
        </w:rPr>
        <w:t>Šibeniku</w:t>
      </w:r>
      <w:proofErr w:type="spellEnd"/>
      <w:r w:rsidRPr="00A01BCA">
        <w:rPr>
          <w:i/>
          <w:szCs w:val="24"/>
        </w:rPr>
        <w:t>,</w:t>
      </w:r>
      <w:r w:rsidRPr="00A01BCA">
        <w:rPr>
          <w:szCs w:val="24"/>
        </w:rPr>
        <w:t xml:space="preserve"> 5(1-2), 20-36.</w:t>
      </w:r>
      <w:r>
        <w:rPr>
          <w:b/>
          <w:i/>
          <w:iCs/>
          <w:szCs w:val="24"/>
        </w:rPr>
        <w:t xml:space="preserve"> </w:t>
      </w:r>
      <w:r w:rsidRPr="00AA036E">
        <w:rPr>
          <w:b/>
          <w:i/>
          <w:iCs/>
          <w:szCs w:val="24"/>
          <w:lang w:val="en-US"/>
        </w:rPr>
        <w:t>(</w:t>
      </w:r>
      <w:proofErr w:type="gramStart"/>
      <w:r w:rsidRPr="00AA036E">
        <w:rPr>
          <w:b/>
          <w:i/>
          <w:iCs/>
          <w:szCs w:val="24"/>
          <w:lang w:val="en-US"/>
        </w:rPr>
        <w:t>e.g.</w:t>
      </w:r>
      <w:proofErr w:type="gramEnd"/>
      <w:r w:rsidRPr="00AA036E">
        <w:rPr>
          <w:b/>
          <w:i/>
          <w:iCs/>
          <w:szCs w:val="24"/>
          <w:lang w:val="en-US"/>
        </w:rPr>
        <w:t xml:space="preserve"> </w:t>
      </w:r>
      <w:r w:rsidR="00A37A15">
        <w:rPr>
          <w:b/>
          <w:i/>
          <w:iCs/>
          <w:szCs w:val="24"/>
          <w:lang w:val="en-US"/>
        </w:rPr>
        <w:t>papers in journals</w:t>
      </w:r>
      <w:r w:rsidRPr="00AA036E">
        <w:rPr>
          <w:b/>
          <w:i/>
          <w:iCs/>
          <w:szCs w:val="24"/>
          <w:lang w:val="en-US"/>
        </w:rPr>
        <w:t>)</w:t>
      </w:r>
    </w:p>
    <w:p w14:paraId="5FAA5214" w14:textId="6C5B083B" w:rsidR="00447488" w:rsidRPr="00A01BCA" w:rsidRDefault="00447488" w:rsidP="00BA7C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A01BCA">
        <w:rPr>
          <w:szCs w:val="24"/>
        </w:rPr>
        <w:t xml:space="preserve">Mečev, </w:t>
      </w:r>
      <w:proofErr w:type="gramStart"/>
      <w:r w:rsidRPr="00A01BCA">
        <w:rPr>
          <w:szCs w:val="24"/>
        </w:rPr>
        <w:t>D.,</w:t>
      </w:r>
      <w:proofErr w:type="spellStart"/>
      <w:r w:rsidRPr="00A01BCA">
        <w:rPr>
          <w:szCs w:val="24"/>
        </w:rPr>
        <w:t>Goleš</w:t>
      </w:r>
      <w:proofErr w:type="spellEnd"/>
      <w:proofErr w:type="gramEnd"/>
      <w:r w:rsidRPr="00A01BCA">
        <w:rPr>
          <w:szCs w:val="24"/>
        </w:rPr>
        <w:t xml:space="preserve">, D., </w:t>
      </w:r>
      <w:proofErr w:type="spellStart"/>
      <w:r w:rsidRPr="00A01BCA">
        <w:rPr>
          <w:szCs w:val="24"/>
        </w:rPr>
        <w:t>Vudrag</w:t>
      </w:r>
      <w:proofErr w:type="spellEnd"/>
      <w:r w:rsidRPr="00A01BCA">
        <w:rPr>
          <w:szCs w:val="24"/>
        </w:rPr>
        <w:t xml:space="preserve">, N. (2013). </w:t>
      </w:r>
      <w:proofErr w:type="spellStart"/>
      <w:r w:rsidRPr="00A01BCA">
        <w:rPr>
          <w:szCs w:val="24"/>
        </w:rPr>
        <w:t>Analiza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kvalitete</w:t>
      </w:r>
      <w:proofErr w:type="spellEnd"/>
      <w:r w:rsidRPr="00A01BCA">
        <w:rPr>
          <w:szCs w:val="24"/>
        </w:rPr>
        <w:t xml:space="preserve"> web </w:t>
      </w:r>
      <w:proofErr w:type="spellStart"/>
      <w:r w:rsidRPr="00A01BCA">
        <w:rPr>
          <w:szCs w:val="24"/>
        </w:rPr>
        <w:t>stranica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hotela</w:t>
      </w:r>
      <w:proofErr w:type="spellEnd"/>
      <w:r w:rsidRPr="00A01BCA">
        <w:rPr>
          <w:szCs w:val="24"/>
        </w:rPr>
        <w:t xml:space="preserve"> s 3 i 4 </w:t>
      </w:r>
      <w:proofErr w:type="spellStart"/>
      <w:r w:rsidRPr="00A01BCA">
        <w:rPr>
          <w:szCs w:val="24"/>
        </w:rPr>
        <w:t>zvjezdice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području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Šibensko-kninske</w:t>
      </w:r>
      <w:proofErr w:type="spellEnd"/>
      <w:r w:rsidRPr="00A01BCA">
        <w:rPr>
          <w:szCs w:val="24"/>
        </w:rPr>
        <w:t xml:space="preserve"> </w:t>
      </w:r>
      <w:proofErr w:type="spellStart"/>
      <w:proofErr w:type="gramStart"/>
      <w:r w:rsidRPr="00A01BCA">
        <w:rPr>
          <w:szCs w:val="24"/>
        </w:rPr>
        <w:t>županije.U</w:t>
      </w:r>
      <w:proofErr w:type="spellEnd"/>
      <w:proofErr w:type="gramEnd"/>
      <w:r w:rsidRPr="00A01BCA">
        <w:rPr>
          <w:szCs w:val="24"/>
        </w:rPr>
        <w:t>: Radić Lakoš, T. i sur. (</w:t>
      </w:r>
      <w:proofErr w:type="spellStart"/>
      <w:r w:rsidRPr="00A01BCA">
        <w:rPr>
          <w:szCs w:val="24"/>
        </w:rPr>
        <w:t>ur</w:t>
      </w:r>
      <w:proofErr w:type="spellEnd"/>
      <w:r w:rsidRPr="00A01BCA">
        <w:rPr>
          <w:szCs w:val="24"/>
        </w:rPr>
        <w:t xml:space="preserve">.), </w:t>
      </w:r>
      <w:r w:rsidRPr="00A01BCA">
        <w:rPr>
          <w:i/>
          <w:szCs w:val="24"/>
        </w:rPr>
        <w:t xml:space="preserve">1. </w:t>
      </w:r>
      <w:proofErr w:type="spellStart"/>
      <w:r w:rsidRPr="00A01BCA">
        <w:rPr>
          <w:i/>
          <w:szCs w:val="24"/>
        </w:rPr>
        <w:t>znanstvenostručna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konferencija</w:t>
      </w:r>
      <w:proofErr w:type="spellEnd"/>
      <w:r w:rsidRPr="00A01BCA">
        <w:rPr>
          <w:i/>
          <w:szCs w:val="24"/>
        </w:rPr>
        <w:t xml:space="preserve"> s </w:t>
      </w:r>
      <w:proofErr w:type="spellStart"/>
      <w:r w:rsidRPr="00A01BCA">
        <w:rPr>
          <w:i/>
          <w:szCs w:val="24"/>
        </w:rPr>
        <w:t>međunarodnim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sudjelovanjem</w:t>
      </w:r>
      <w:proofErr w:type="spellEnd"/>
      <w:r w:rsidRPr="00A01BCA">
        <w:rPr>
          <w:i/>
          <w:szCs w:val="24"/>
        </w:rPr>
        <w:t xml:space="preserve"> „</w:t>
      </w:r>
      <w:proofErr w:type="spellStart"/>
      <w:r w:rsidRPr="00A01BCA">
        <w:rPr>
          <w:i/>
          <w:szCs w:val="24"/>
        </w:rPr>
        <w:t>Izazovi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današnjice</w:t>
      </w:r>
      <w:proofErr w:type="spellEnd"/>
      <w:r w:rsidRPr="00A01BCA">
        <w:rPr>
          <w:i/>
          <w:szCs w:val="24"/>
        </w:rPr>
        <w:t xml:space="preserve">: </w:t>
      </w:r>
      <w:proofErr w:type="spellStart"/>
      <w:r w:rsidRPr="00A01BCA">
        <w:rPr>
          <w:i/>
          <w:szCs w:val="24"/>
        </w:rPr>
        <w:t>turizam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danas</w:t>
      </w:r>
      <w:proofErr w:type="spellEnd"/>
      <w:r w:rsidRPr="00A01BCA">
        <w:rPr>
          <w:i/>
          <w:szCs w:val="24"/>
        </w:rPr>
        <w:t xml:space="preserve"> - za sutra“</w:t>
      </w:r>
      <w:r w:rsidRPr="00A01BCA">
        <w:rPr>
          <w:szCs w:val="24"/>
        </w:rPr>
        <w:t xml:space="preserve">. </w:t>
      </w:r>
      <w:proofErr w:type="spellStart"/>
      <w:proofErr w:type="gramStart"/>
      <w:r w:rsidRPr="00A01BCA">
        <w:rPr>
          <w:szCs w:val="24"/>
        </w:rPr>
        <w:t>Šibenik:Veleučilište</w:t>
      </w:r>
      <w:proofErr w:type="spellEnd"/>
      <w:proofErr w:type="gramEnd"/>
      <w:r w:rsidRPr="00A01BCA">
        <w:rPr>
          <w:szCs w:val="24"/>
        </w:rPr>
        <w:t xml:space="preserve"> u </w:t>
      </w:r>
      <w:proofErr w:type="spellStart"/>
      <w:r w:rsidRPr="00A01BCA">
        <w:rPr>
          <w:szCs w:val="24"/>
        </w:rPr>
        <w:t>Šibeniku</w:t>
      </w:r>
      <w:proofErr w:type="spellEnd"/>
      <w:r w:rsidRPr="00A01BCA">
        <w:rPr>
          <w:szCs w:val="24"/>
        </w:rPr>
        <w:t>, 472-480</w:t>
      </w:r>
      <w:r w:rsidRPr="00A01BCA">
        <w:rPr>
          <w:i/>
          <w:iCs/>
          <w:szCs w:val="24"/>
        </w:rPr>
        <w:t>.</w:t>
      </w:r>
      <w:r w:rsidRPr="00A01BCA">
        <w:rPr>
          <w:b/>
          <w:i/>
          <w:iCs/>
          <w:szCs w:val="24"/>
        </w:rPr>
        <w:t>(</w:t>
      </w:r>
      <w:r w:rsidR="00C74F9E">
        <w:rPr>
          <w:b/>
          <w:i/>
          <w:iCs/>
          <w:szCs w:val="24"/>
        </w:rPr>
        <w:t>e.g.</w:t>
      </w:r>
      <w:r w:rsidRPr="00A01BCA">
        <w:rPr>
          <w:b/>
          <w:i/>
          <w:iCs/>
          <w:szCs w:val="24"/>
        </w:rPr>
        <w:t xml:space="preserve"> </w:t>
      </w:r>
      <w:r w:rsidR="003639CD">
        <w:rPr>
          <w:b/>
          <w:i/>
          <w:iCs/>
          <w:szCs w:val="24"/>
        </w:rPr>
        <w:t xml:space="preserve">published </w:t>
      </w:r>
      <w:r w:rsidR="003639CD" w:rsidRPr="003639CD">
        <w:rPr>
          <w:b/>
          <w:i/>
          <w:iCs/>
          <w:szCs w:val="24"/>
        </w:rPr>
        <w:t>presentation from</w:t>
      </w:r>
      <w:r w:rsidR="003639CD">
        <w:rPr>
          <w:b/>
          <w:i/>
          <w:iCs/>
          <w:szCs w:val="24"/>
        </w:rPr>
        <w:t xml:space="preserve"> a convention/conference</w:t>
      </w:r>
      <w:r w:rsidRPr="00A01BCA">
        <w:rPr>
          <w:b/>
          <w:i/>
          <w:iCs/>
          <w:szCs w:val="24"/>
        </w:rPr>
        <w:t>)</w:t>
      </w:r>
    </w:p>
    <w:p w14:paraId="241BBEFB" w14:textId="5DCC65AA" w:rsidR="00447488" w:rsidRPr="00A01BCA" w:rsidRDefault="00447488" w:rsidP="00BA7C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iCs/>
          <w:szCs w:val="24"/>
        </w:rPr>
      </w:pPr>
      <w:proofErr w:type="spellStart"/>
      <w:r w:rsidRPr="00A01BCA">
        <w:rPr>
          <w:szCs w:val="24"/>
        </w:rPr>
        <w:t>Romić</w:t>
      </w:r>
      <w:proofErr w:type="spellEnd"/>
      <w:r w:rsidRPr="00A01BCA">
        <w:rPr>
          <w:szCs w:val="24"/>
        </w:rPr>
        <w:t xml:space="preserve">, T. (2014). </w:t>
      </w:r>
      <w:proofErr w:type="spellStart"/>
      <w:r w:rsidRPr="00A01BCA">
        <w:rPr>
          <w:i/>
          <w:szCs w:val="24"/>
        </w:rPr>
        <w:t>Zabavljaju</w:t>
      </w:r>
      <w:proofErr w:type="spellEnd"/>
      <w:r w:rsidRPr="00A01BCA">
        <w:rPr>
          <w:i/>
          <w:szCs w:val="24"/>
        </w:rPr>
        <w:t xml:space="preserve"> li se </w:t>
      </w:r>
      <w:proofErr w:type="spellStart"/>
      <w:r w:rsidRPr="00A01BCA">
        <w:rPr>
          <w:i/>
          <w:szCs w:val="24"/>
        </w:rPr>
        <w:t>zastupnici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račun</w:t>
      </w:r>
      <w:proofErr w:type="spellEnd"/>
      <w:r w:rsidRPr="00A01BCA">
        <w:rPr>
          <w:i/>
          <w:szCs w:val="24"/>
        </w:rPr>
        <w:t xml:space="preserve"> </w:t>
      </w:r>
      <w:proofErr w:type="spellStart"/>
      <w:proofErr w:type="gramStart"/>
      <w:r w:rsidRPr="00A01BCA">
        <w:rPr>
          <w:i/>
          <w:szCs w:val="24"/>
        </w:rPr>
        <w:t>radnika?Večernji</w:t>
      </w:r>
      <w:proofErr w:type="spellEnd"/>
      <w:proofErr w:type="gramEnd"/>
      <w:r w:rsidRPr="00A01BCA">
        <w:rPr>
          <w:i/>
          <w:szCs w:val="24"/>
        </w:rPr>
        <w:t xml:space="preserve"> list</w:t>
      </w:r>
      <w:r w:rsidRPr="00A01BCA">
        <w:rPr>
          <w:szCs w:val="24"/>
        </w:rPr>
        <w:t xml:space="preserve">. 13.prosinac. </w:t>
      </w:r>
      <w:r w:rsidR="00BA4D86">
        <w:rPr>
          <w:szCs w:val="24"/>
        </w:rPr>
        <w:t>Retrieved from</w:t>
      </w:r>
      <w:r w:rsidRPr="00A01BCA">
        <w:rPr>
          <w:szCs w:val="24"/>
        </w:rPr>
        <w:t xml:space="preserve">: </w:t>
      </w:r>
      <w:hyperlink r:id="rId11" w:history="1">
        <w:r w:rsidRPr="00A01BCA">
          <w:rPr>
            <w:rStyle w:val="Hyperlink"/>
            <w:szCs w:val="24"/>
          </w:rPr>
          <w:t>http://www.vecernji.hr/hrvatska/zabavljaju-li-se-zastupnici-na-racun-radnika-979031</w:t>
        </w:r>
      </w:hyperlink>
      <w:r w:rsidRPr="00A01BCA">
        <w:rPr>
          <w:szCs w:val="24"/>
        </w:rPr>
        <w:t xml:space="preserve"> (</w:t>
      </w:r>
      <w:r w:rsidR="006F1FCA">
        <w:rPr>
          <w:szCs w:val="24"/>
        </w:rPr>
        <w:t>accessed:</w:t>
      </w:r>
      <w:r w:rsidRPr="00A01BCA">
        <w:rPr>
          <w:szCs w:val="24"/>
        </w:rPr>
        <w:t xml:space="preserve"> 13.02.20</w:t>
      </w:r>
      <w:r w:rsidR="001D464A">
        <w:rPr>
          <w:szCs w:val="24"/>
        </w:rPr>
        <w:t>22</w:t>
      </w:r>
      <w:r w:rsidRPr="00A01BCA">
        <w:rPr>
          <w:szCs w:val="24"/>
        </w:rPr>
        <w:t xml:space="preserve">.). </w:t>
      </w:r>
      <w:r w:rsidR="00C74F9E" w:rsidRPr="00AA036E">
        <w:rPr>
          <w:b/>
          <w:i/>
          <w:iCs/>
          <w:szCs w:val="24"/>
        </w:rPr>
        <w:t>(</w:t>
      </w:r>
      <w:proofErr w:type="gramStart"/>
      <w:r w:rsidR="00C74F9E" w:rsidRPr="00AA036E">
        <w:rPr>
          <w:b/>
          <w:i/>
          <w:iCs/>
          <w:szCs w:val="24"/>
        </w:rPr>
        <w:t>e.g.</w:t>
      </w:r>
      <w:proofErr w:type="gramEnd"/>
      <w:r w:rsidR="00C74F9E" w:rsidRPr="00AA036E">
        <w:rPr>
          <w:b/>
          <w:i/>
          <w:iCs/>
          <w:szCs w:val="24"/>
        </w:rPr>
        <w:t xml:space="preserve"> </w:t>
      </w:r>
      <w:r w:rsidR="00C74F9E">
        <w:rPr>
          <w:b/>
          <w:i/>
          <w:iCs/>
          <w:szCs w:val="24"/>
        </w:rPr>
        <w:t>articles in newspapers</w:t>
      </w:r>
      <w:r w:rsidR="00C74F9E" w:rsidRPr="00AA036E">
        <w:rPr>
          <w:b/>
          <w:i/>
          <w:iCs/>
          <w:szCs w:val="24"/>
        </w:rPr>
        <w:t>)</w:t>
      </w:r>
    </w:p>
    <w:p w14:paraId="577A645F" w14:textId="6815BE01" w:rsidR="00447488" w:rsidRPr="00C74F9E" w:rsidRDefault="00447488" w:rsidP="00BA7CD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proofErr w:type="gramStart"/>
      <w:r w:rsidRPr="00A01BCA">
        <w:rPr>
          <w:szCs w:val="24"/>
        </w:rPr>
        <w:t>Rosen,  C.</w:t>
      </w:r>
      <w:proofErr w:type="gramEnd"/>
      <w:r w:rsidRPr="00A01BCA">
        <w:rPr>
          <w:szCs w:val="24"/>
        </w:rPr>
        <w:t>  S.</w:t>
      </w:r>
      <w:proofErr w:type="gramStart"/>
      <w:r w:rsidRPr="00A01BCA">
        <w:rPr>
          <w:szCs w:val="24"/>
        </w:rPr>
        <w:t>,  Henson</w:t>
      </w:r>
      <w:proofErr w:type="gramEnd"/>
      <w:r w:rsidRPr="00A01BCA">
        <w:rPr>
          <w:szCs w:val="24"/>
        </w:rPr>
        <w:t>,  B.  R.</w:t>
      </w:r>
      <w:proofErr w:type="gramStart"/>
      <w:r w:rsidRPr="00A01BCA">
        <w:rPr>
          <w:szCs w:val="24"/>
        </w:rPr>
        <w:t>,  Finney</w:t>
      </w:r>
      <w:proofErr w:type="gramEnd"/>
      <w:r w:rsidRPr="00A01BCA">
        <w:rPr>
          <w:szCs w:val="24"/>
        </w:rPr>
        <w:t>,  J.  W.</w:t>
      </w:r>
      <w:proofErr w:type="gramStart"/>
      <w:r w:rsidRPr="00A01BCA">
        <w:rPr>
          <w:szCs w:val="24"/>
        </w:rPr>
        <w:t>,  Moos</w:t>
      </w:r>
      <w:proofErr w:type="gramEnd"/>
      <w:r w:rsidRPr="00A01BCA">
        <w:rPr>
          <w:szCs w:val="24"/>
        </w:rPr>
        <w:t xml:space="preserve">, R.  H.  (2000).  </w:t>
      </w:r>
      <w:r w:rsidRPr="00A01BCA">
        <w:rPr>
          <w:i/>
          <w:szCs w:val="24"/>
        </w:rPr>
        <w:t>Consistency of self-administered and interview-based Addiction Severity Index composite scores.  Addiction</w:t>
      </w:r>
      <w:r w:rsidRPr="00A01BCA">
        <w:rPr>
          <w:szCs w:val="24"/>
        </w:rPr>
        <w:t xml:space="preserve">, 95, 419-424.  </w:t>
      </w:r>
      <w:r w:rsidR="00C74F9E" w:rsidRPr="00AA036E">
        <w:rPr>
          <w:b/>
          <w:i/>
          <w:iCs/>
          <w:szCs w:val="24"/>
          <w:lang w:val="en-US"/>
        </w:rPr>
        <w:t>(</w:t>
      </w:r>
      <w:proofErr w:type="gramStart"/>
      <w:r w:rsidR="00C74F9E" w:rsidRPr="00AA036E">
        <w:rPr>
          <w:b/>
          <w:i/>
          <w:iCs/>
          <w:szCs w:val="24"/>
          <w:lang w:val="en-US"/>
        </w:rPr>
        <w:t>e.g.</w:t>
      </w:r>
      <w:proofErr w:type="gramEnd"/>
      <w:r w:rsidR="00C74F9E" w:rsidRPr="00AA036E">
        <w:rPr>
          <w:b/>
          <w:i/>
          <w:iCs/>
          <w:szCs w:val="24"/>
          <w:lang w:val="en-US"/>
        </w:rPr>
        <w:t xml:space="preserve"> </w:t>
      </w:r>
      <w:r w:rsidR="00C74F9E">
        <w:rPr>
          <w:b/>
          <w:i/>
          <w:iCs/>
          <w:szCs w:val="24"/>
          <w:lang w:val="en-US"/>
        </w:rPr>
        <w:t>papers in journals</w:t>
      </w:r>
      <w:r w:rsidR="00C74F9E" w:rsidRPr="00AA036E">
        <w:rPr>
          <w:b/>
          <w:i/>
          <w:iCs/>
          <w:szCs w:val="24"/>
          <w:lang w:val="en-US"/>
        </w:rPr>
        <w:t>)</w:t>
      </w:r>
    </w:p>
    <w:p w14:paraId="6068C056" w14:textId="127F06F4" w:rsidR="00130B33" w:rsidRPr="00AA036E" w:rsidRDefault="00130B33" w:rsidP="00BA7C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A036E">
        <w:rPr>
          <w:i/>
          <w:szCs w:val="24"/>
        </w:rPr>
        <w:t>American Physical Therapy Association.</w:t>
      </w:r>
      <w:r w:rsidRPr="00AA036E">
        <w:rPr>
          <w:szCs w:val="24"/>
        </w:rPr>
        <w:t xml:space="preserve"> (2007</w:t>
      </w:r>
      <w:r w:rsidR="00AA036E" w:rsidRPr="00AA036E">
        <w:rPr>
          <w:szCs w:val="24"/>
        </w:rPr>
        <w:t>). Professionalism</w:t>
      </w:r>
      <w:r w:rsidRPr="00AA036E">
        <w:rPr>
          <w:szCs w:val="24"/>
        </w:rPr>
        <w:t>. </w:t>
      </w:r>
      <w:r w:rsidR="00AA036E" w:rsidRPr="00AA036E">
        <w:rPr>
          <w:szCs w:val="24"/>
        </w:rPr>
        <w:t>Retrieved</w:t>
      </w:r>
      <w:r w:rsidR="00C36140" w:rsidRPr="00AA036E">
        <w:rPr>
          <w:szCs w:val="24"/>
        </w:rPr>
        <w:t xml:space="preserve"> from </w:t>
      </w:r>
      <w:r w:rsidRPr="00AA036E">
        <w:rPr>
          <w:szCs w:val="24"/>
        </w:rPr>
        <w:t xml:space="preserve"> </w:t>
      </w:r>
      <w:hyperlink r:id="rId12" w:history="1">
        <w:r w:rsidR="0062351C" w:rsidRPr="00AA036E">
          <w:rPr>
            <w:rStyle w:val="Hyperlink"/>
            <w:color w:val="auto"/>
            <w:szCs w:val="24"/>
          </w:rPr>
          <w:t>http://apta.org/Professionalism/</w:t>
        </w:r>
      </w:hyperlink>
      <w:r w:rsidR="001D464A" w:rsidRPr="00A01BCA">
        <w:rPr>
          <w:szCs w:val="24"/>
        </w:rPr>
        <w:t>(</w:t>
      </w:r>
      <w:r w:rsidR="001D464A">
        <w:rPr>
          <w:szCs w:val="24"/>
        </w:rPr>
        <w:t>accessed:</w:t>
      </w:r>
      <w:r w:rsidR="001D464A" w:rsidRPr="00A01BCA">
        <w:rPr>
          <w:szCs w:val="24"/>
        </w:rPr>
        <w:t xml:space="preserve"> 13.02.20</w:t>
      </w:r>
      <w:r w:rsidR="001D464A">
        <w:rPr>
          <w:szCs w:val="24"/>
        </w:rPr>
        <w:t>22</w:t>
      </w:r>
      <w:r w:rsidR="001D464A" w:rsidRPr="00A01BCA">
        <w:rPr>
          <w:szCs w:val="24"/>
        </w:rPr>
        <w:t>.)</w:t>
      </w:r>
      <w:r w:rsidR="0062351C" w:rsidRPr="00AA036E">
        <w:rPr>
          <w:szCs w:val="24"/>
        </w:rPr>
        <w:t xml:space="preserve"> </w:t>
      </w:r>
      <w:r w:rsidR="0062351C" w:rsidRPr="00AA036E">
        <w:rPr>
          <w:b/>
          <w:i/>
          <w:iCs/>
          <w:szCs w:val="24"/>
        </w:rPr>
        <w:t>(</w:t>
      </w:r>
      <w:proofErr w:type="gramStart"/>
      <w:r w:rsidR="0062351C" w:rsidRPr="00AA036E">
        <w:rPr>
          <w:b/>
          <w:i/>
          <w:iCs/>
          <w:szCs w:val="24"/>
        </w:rPr>
        <w:t>e.g.</w:t>
      </w:r>
      <w:proofErr w:type="gramEnd"/>
      <w:r w:rsidR="0062351C" w:rsidRPr="00AA036E">
        <w:rPr>
          <w:b/>
          <w:i/>
          <w:iCs/>
          <w:szCs w:val="24"/>
        </w:rPr>
        <w:t xml:space="preserve"> Internet</w:t>
      </w:r>
      <w:r w:rsidRPr="00AA036E">
        <w:rPr>
          <w:b/>
          <w:i/>
          <w:iCs/>
          <w:szCs w:val="24"/>
        </w:rPr>
        <w:t xml:space="preserve"> website)</w:t>
      </w:r>
    </w:p>
    <w:p w14:paraId="2DA78D58" w14:textId="65EC99A1" w:rsidR="00130B33" w:rsidRPr="00AA036E" w:rsidRDefault="004D5D6E" w:rsidP="00BA7C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proofErr w:type="spellStart"/>
      <w:r w:rsidRPr="00AA036E">
        <w:rPr>
          <w:szCs w:val="24"/>
        </w:rPr>
        <w:t>Kazneni</w:t>
      </w:r>
      <w:proofErr w:type="spellEnd"/>
      <w:r w:rsidRPr="00AA036E">
        <w:rPr>
          <w:szCs w:val="24"/>
        </w:rPr>
        <w:t xml:space="preserve"> </w:t>
      </w:r>
      <w:proofErr w:type="spellStart"/>
      <w:r w:rsidRPr="00AA036E">
        <w:rPr>
          <w:szCs w:val="24"/>
        </w:rPr>
        <w:t>zakon</w:t>
      </w:r>
      <w:proofErr w:type="spellEnd"/>
      <w:r w:rsidRPr="00AA036E">
        <w:rPr>
          <w:szCs w:val="24"/>
        </w:rPr>
        <w:t xml:space="preserve"> (“</w:t>
      </w:r>
      <w:proofErr w:type="spellStart"/>
      <w:r w:rsidRPr="00AA036E">
        <w:rPr>
          <w:szCs w:val="24"/>
        </w:rPr>
        <w:t>Narodne</w:t>
      </w:r>
      <w:proofErr w:type="spellEnd"/>
      <w:r w:rsidRPr="00AA036E">
        <w:rPr>
          <w:szCs w:val="24"/>
        </w:rPr>
        <w:t xml:space="preserve"> novine”,</w:t>
      </w:r>
      <w:r w:rsidRPr="00AA036E">
        <w:rPr>
          <w:i/>
          <w:szCs w:val="24"/>
        </w:rPr>
        <w:t xml:space="preserve"> </w:t>
      </w:r>
      <w:r w:rsidRPr="00AA036E">
        <w:rPr>
          <w:szCs w:val="24"/>
        </w:rPr>
        <w:t xml:space="preserve">br. 125/11., 144/12., </w:t>
      </w:r>
      <w:r w:rsidRPr="00AA036E">
        <w:rPr>
          <w:szCs w:val="24"/>
          <w:shd w:val="clear" w:color="auto" w:fill="FFFFFF"/>
        </w:rPr>
        <w:t xml:space="preserve">56/15., 61/15. – </w:t>
      </w:r>
      <w:proofErr w:type="spellStart"/>
      <w:r w:rsidRPr="00AA036E">
        <w:rPr>
          <w:szCs w:val="24"/>
          <w:shd w:val="clear" w:color="auto" w:fill="FFFFFF"/>
        </w:rPr>
        <w:t>ispravak</w:t>
      </w:r>
      <w:proofErr w:type="spellEnd"/>
      <w:r w:rsidRPr="00AA036E">
        <w:rPr>
          <w:szCs w:val="24"/>
          <w:shd w:val="clear" w:color="auto" w:fill="FFFFFF"/>
        </w:rPr>
        <w:t>, 101/17., 118/18. i 126/19.</w:t>
      </w:r>
      <w:r w:rsidRPr="00AA036E">
        <w:rPr>
          <w:szCs w:val="24"/>
        </w:rPr>
        <w:t xml:space="preserve">) </w:t>
      </w:r>
      <w:r w:rsidR="00C36140" w:rsidRPr="00AA036E">
        <w:rPr>
          <w:szCs w:val="24"/>
        </w:rPr>
        <w:t>(</w:t>
      </w:r>
      <w:proofErr w:type="gramStart"/>
      <w:r w:rsidR="00C36140" w:rsidRPr="00AA036E">
        <w:rPr>
          <w:szCs w:val="24"/>
        </w:rPr>
        <w:t>in</w:t>
      </w:r>
      <w:proofErr w:type="gramEnd"/>
      <w:r w:rsidR="00C36140" w:rsidRPr="00AA036E">
        <w:rPr>
          <w:szCs w:val="24"/>
        </w:rPr>
        <w:t xml:space="preserve"> English: Criminal Law, official Gazette “</w:t>
      </w:r>
      <w:proofErr w:type="spellStart"/>
      <w:r w:rsidR="00C36140" w:rsidRPr="00AA036E">
        <w:rPr>
          <w:szCs w:val="24"/>
        </w:rPr>
        <w:t>Narodne</w:t>
      </w:r>
      <w:proofErr w:type="spellEnd"/>
      <w:r w:rsidR="00C36140" w:rsidRPr="00AA036E">
        <w:rPr>
          <w:szCs w:val="24"/>
        </w:rPr>
        <w:t xml:space="preserve"> novine”</w:t>
      </w:r>
      <w:r w:rsidRPr="00AA036E">
        <w:rPr>
          <w:szCs w:val="24"/>
        </w:rPr>
        <w:t>)</w:t>
      </w:r>
      <w:r w:rsidR="00C36140" w:rsidRPr="00AA036E">
        <w:rPr>
          <w:szCs w:val="24"/>
        </w:rPr>
        <w:t xml:space="preserve"> </w:t>
      </w:r>
      <w:r w:rsidR="00130B33" w:rsidRPr="00AA036E">
        <w:rPr>
          <w:b/>
          <w:bCs/>
          <w:i/>
          <w:iCs/>
          <w:szCs w:val="24"/>
        </w:rPr>
        <w:t>(</w:t>
      </w:r>
      <w:r w:rsidR="0062351C" w:rsidRPr="00AA036E">
        <w:rPr>
          <w:b/>
          <w:bCs/>
          <w:i/>
          <w:iCs/>
          <w:szCs w:val="24"/>
        </w:rPr>
        <w:t>e.g</w:t>
      </w:r>
      <w:r w:rsidR="0062351C" w:rsidRPr="00AA036E">
        <w:rPr>
          <w:i/>
          <w:iCs/>
          <w:szCs w:val="24"/>
        </w:rPr>
        <w:t xml:space="preserve">. </w:t>
      </w:r>
      <w:r w:rsidR="00C36140" w:rsidRPr="00AA036E">
        <w:rPr>
          <w:b/>
          <w:i/>
          <w:iCs/>
          <w:szCs w:val="24"/>
        </w:rPr>
        <w:t>for Laws, Regulations and similar</w:t>
      </w:r>
      <w:r w:rsidR="00130B33" w:rsidRPr="00AA036E">
        <w:rPr>
          <w:i/>
          <w:iCs/>
          <w:szCs w:val="24"/>
        </w:rPr>
        <w:t>)</w:t>
      </w:r>
    </w:p>
    <w:p w14:paraId="0FE6243E" w14:textId="77777777" w:rsidR="00130B33" w:rsidRPr="00AA036E" w:rsidRDefault="00130B33" w:rsidP="00B2290C">
      <w:pPr>
        <w:pStyle w:val="ListParagraph"/>
        <w:spacing w:after="0" w:line="240" w:lineRule="auto"/>
        <w:jc w:val="both"/>
        <w:rPr>
          <w:szCs w:val="24"/>
        </w:rPr>
      </w:pPr>
    </w:p>
    <w:p w14:paraId="2D223318" w14:textId="39B48C6F" w:rsidR="006E7780" w:rsidRPr="00AA036E" w:rsidRDefault="006E7780" w:rsidP="00B2290C">
      <w:pPr>
        <w:tabs>
          <w:tab w:val="left" w:pos="4050"/>
        </w:tabs>
        <w:spacing w:after="0" w:line="240" w:lineRule="auto"/>
        <w:jc w:val="both"/>
        <w:rPr>
          <w:szCs w:val="24"/>
          <w:lang w:val="en-US"/>
        </w:rPr>
      </w:pPr>
    </w:p>
    <w:sectPr w:rsidR="006E7780" w:rsidRPr="00AA036E" w:rsidSect="004D5D6E">
      <w:pgSz w:w="11906" w:h="16838"/>
      <w:pgMar w:top="1418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3710" w14:textId="77777777" w:rsidR="002A04EC" w:rsidRDefault="002A04EC" w:rsidP="004D5D6E">
      <w:pPr>
        <w:spacing w:after="0" w:line="240" w:lineRule="auto"/>
      </w:pPr>
      <w:r>
        <w:separator/>
      </w:r>
    </w:p>
  </w:endnote>
  <w:endnote w:type="continuationSeparator" w:id="0">
    <w:p w14:paraId="04D1AD3F" w14:textId="77777777" w:rsidR="002A04EC" w:rsidRDefault="002A04EC" w:rsidP="004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8ED2" w14:textId="77777777" w:rsidR="002A04EC" w:rsidRDefault="002A04EC" w:rsidP="004D5D6E">
      <w:pPr>
        <w:spacing w:after="0" w:line="240" w:lineRule="auto"/>
      </w:pPr>
      <w:r>
        <w:separator/>
      </w:r>
    </w:p>
  </w:footnote>
  <w:footnote w:type="continuationSeparator" w:id="0">
    <w:p w14:paraId="0BB8AC32" w14:textId="77777777" w:rsidR="002A04EC" w:rsidRDefault="002A04EC" w:rsidP="004D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1DB"/>
    <w:multiLevelType w:val="hybridMultilevel"/>
    <w:tmpl w:val="685296DC"/>
    <w:lvl w:ilvl="0" w:tplc="E9748D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ED8"/>
    <w:multiLevelType w:val="hybridMultilevel"/>
    <w:tmpl w:val="FAB0CCAC"/>
    <w:lvl w:ilvl="0" w:tplc="CE6CA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17F"/>
    <w:multiLevelType w:val="hybridMultilevel"/>
    <w:tmpl w:val="A0A8E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733"/>
    <w:multiLevelType w:val="hybridMultilevel"/>
    <w:tmpl w:val="F3E8BAC2"/>
    <w:lvl w:ilvl="0" w:tplc="2540592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73B9"/>
    <w:multiLevelType w:val="hybridMultilevel"/>
    <w:tmpl w:val="B0482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61BE"/>
    <w:multiLevelType w:val="multilevel"/>
    <w:tmpl w:val="6D20F7F4"/>
    <w:lvl w:ilvl="0">
      <w:start w:val="1"/>
      <w:numFmt w:val="decimal"/>
      <w:pStyle w:val="Heading1COT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pStyle w:val="Heading2COT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pStyle w:val="Heading3COT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48B50BD5"/>
    <w:multiLevelType w:val="hybridMultilevel"/>
    <w:tmpl w:val="22D81A42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297369022">
    <w:abstractNumId w:val="1"/>
  </w:num>
  <w:num w:numId="2" w16cid:durableId="821316735">
    <w:abstractNumId w:val="1"/>
  </w:num>
  <w:num w:numId="3" w16cid:durableId="1749574192">
    <w:abstractNumId w:val="2"/>
  </w:num>
  <w:num w:numId="4" w16cid:durableId="736853864">
    <w:abstractNumId w:val="3"/>
  </w:num>
  <w:num w:numId="5" w16cid:durableId="13003143">
    <w:abstractNumId w:val="4"/>
  </w:num>
  <w:num w:numId="6" w16cid:durableId="505680602">
    <w:abstractNumId w:val="0"/>
  </w:num>
  <w:num w:numId="7" w16cid:durableId="956184584">
    <w:abstractNumId w:val="6"/>
  </w:num>
  <w:num w:numId="8" w16cid:durableId="1841041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sjAxszAzNzEzNDNU0lEKTi0uzszPAykwqgUADSOljCwAAAA="/>
  </w:docVars>
  <w:rsids>
    <w:rsidRoot w:val="00846E14"/>
    <w:rsid w:val="00065C9B"/>
    <w:rsid w:val="0009073D"/>
    <w:rsid w:val="0009524D"/>
    <w:rsid w:val="000C3620"/>
    <w:rsid w:val="000D45F9"/>
    <w:rsid w:val="000F309B"/>
    <w:rsid w:val="00114585"/>
    <w:rsid w:val="00130A9E"/>
    <w:rsid w:val="00130B33"/>
    <w:rsid w:val="00145733"/>
    <w:rsid w:val="001C6250"/>
    <w:rsid w:val="001D464A"/>
    <w:rsid w:val="001E7125"/>
    <w:rsid w:val="0020217C"/>
    <w:rsid w:val="00223985"/>
    <w:rsid w:val="002269CB"/>
    <w:rsid w:val="00257FD3"/>
    <w:rsid w:val="00280273"/>
    <w:rsid w:val="00287B26"/>
    <w:rsid w:val="0029369E"/>
    <w:rsid w:val="002A04EC"/>
    <w:rsid w:val="00316364"/>
    <w:rsid w:val="00334B4F"/>
    <w:rsid w:val="0033790C"/>
    <w:rsid w:val="00351C40"/>
    <w:rsid w:val="00352164"/>
    <w:rsid w:val="00353F4C"/>
    <w:rsid w:val="003639CD"/>
    <w:rsid w:val="00395705"/>
    <w:rsid w:val="003F7FFE"/>
    <w:rsid w:val="00410B05"/>
    <w:rsid w:val="004246C6"/>
    <w:rsid w:val="004413FA"/>
    <w:rsid w:val="00447488"/>
    <w:rsid w:val="00452B71"/>
    <w:rsid w:val="004572A9"/>
    <w:rsid w:val="004709CD"/>
    <w:rsid w:val="004B75CF"/>
    <w:rsid w:val="004D5D6E"/>
    <w:rsid w:val="00536F0A"/>
    <w:rsid w:val="005460AD"/>
    <w:rsid w:val="00546874"/>
    <w:rsid w:val="00566A5B"/>
    <w:rsid w:val="00584C47"/>
    <w:rsid w:val="00584CB4"/>
    <w:rsid w:val="005D554F"/>
    <w:rsid w:val="005D5C9C"/>
    <w:rsid w:val="005E0E22"/>
    <w:rsid w:val="005F0F61"/>
    <w:rsid w:val="0062351C"/>
    <w:rsid w:val="00635F17"/>
    <w:rsid w:val="00647F50"/>
    <w:rsid w:val="00656B97"/>
    <w:rsid w:val="00671C8F"/>
    <w:rsid w:val="006B3817"/>
    <w:rsid w:val="006D0A5D"/>
    <w:rsid w:val="006D57E4"/>
    <w:rsid w:val="006E0090"/>
    <w:rsid w:val="006E62CD"/>
    <w:rsid w:val="006E7780"/>
    <w:rsid w:val="006F0CFA"/>
    <w:rsid w:val="006F1FCA"/>
    <w:rsid w:val="006F37AF"/>
    <w:rsid w:val="00742327"/>
    <w:rsid w:val="00765800"/>
    <w:rsid w:val="007D6A02"/>
    <w:rsid w:val="00812B43"/>
    <w:rsid w:val="00842D5A"/>
    <w:rsid w:val="00846E14"/>
    <w:rsid w:val="008550FC"/>
    <w:rsid w:val="00864832"/>
    <w:rsid w:val="00865CD1"/>
    <w:rsid w:val="00877DB1"/>
    <w:rsid w:val="00892070"/>
    <w:rsid w:val="008A5EDD"/>
    <w:rsid w:val="008B15E4"/>
    <w:rsid w:val="008B2AD0"/>
    <w:rsid w:val="008D0404"/>
    <w:rsid w:val="008D2E86"/>
    <w:rsid w:val="008E3041"/>
    <w:rsid w:val="008E42C5"/>
    <w:rsid w:val="00913199"/>
    <w:rsid w:val="00932C0F"/>
    <w:rsid w:val="009557A6"/>
    <w:rsid w:val="009574A9"/>
    <w:rsid w:val="009674BE"/>
    <w:rsid w:val="009B43F2"/>
    <w:rsid w:val="009F42F8"/>
    <w:rsid w:val="00A11EA3"/>
    <w:rsid w:val="00A144A9"/>
    <w:rsid w:val="00A16F39"/>
    <w:rsid w:val="00A33DDC"/>
    <w:rsid w:val="00A37A15"/>
    <w:rsid w:val="00A54718"/>
    <w:rsid w:val="00A54CCF"/>
    <w:rsid w:val="00A6303B"/>
    <w:rsid w:val="00A92F54"/>
    <w:rsid w:val="00AA036E"/>
    <w:rsid w:val="00AA4CF7"/>
    <w:rsid w:val="00AD3189"/>
    <w:rsid w:val="00AD6533"/>
    <w:rsid w:val="00B06326"/>
    <w:rsid w:val="00B2290C"/>
    <w:rsid w:val="00B72969"/>
    <w:rsid w:val="00B73670"/>
    <w:rsid w:val="00B770B1"/>
    <w:rsid w:val="00BA0D3D"/>
    <w:rsid w:val="00BA4D86"/>
    <w:rsid w:val="00BA7CDD"/>
    <w:rsid w:val="00BB6E5C"/>
    <w:rsid w:val="00BC098C"/>
    <w:rsid w:val="00BE2019"/>
    <w:rsid w:val="00BE2CA8"/>
    <w:rsid w:val="00BF0F9E"/>
    <w:rsid w:val="00BF6404"/>
    <w:rsid w:val="00C1000D"/>
    <w:rsid w:val="00C33AD5"/>
    <w:rsid w:val="00C36140"/>
    <w:rsid w:val="00C4004E"/>
    <w:rsid w:val="00C57612"/>
    <w:rsid w:val="00C643C1"/>
    <w:rsid w:val="00C74F9E"/>
    <w:rsid w:val="00C87EE3"/>
    <w:rsid w:val="00C93432"/>
    <w:rsid w:val="00C9765E"/>
    <w:rsid w:val="00CD257B"/>
    <w:rsid w:val="00D21CA8"/>
    <w:rsid w:val="00D53AF9"/>
    <w:rsid w:val="00D62DF0"/>
    <w:rsid w:val="00D73730"/>
    <w:rsid w:val="00DB3F64"/>
    <w:rsid w:val="00DC7F6D"/>
    <w:rsid w:val="00E35313"/>
    <w:rsid w:val="00E65890"/>
    <w:rsid w:val="00EA7F10"/>
    <w:rsid w:val="00EE1780"/>
    <w:rsid w:val="00EE20E7"/>
    <w:rsid w:val="00EF2E0A"/>
    <w:rsid w:val="00F0312E"/>
    <w:rsid w:val="00F10A54"/>
    <w:rsid w:val="00F62893"/>
    <w:rsid w:val="00F77CD0"/>
    <w:rsid w:val="00F77CED"/>
    <w:rsid w:val="00F81761"/>
    <w:rsid w:val="00FA69CE"/>
    <w:rsid w:val="00FC2452"/>
    <w:rsid w:val="00FD2540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1543C"/>
  <w15:docId w15:val="{7988AB50-B35B-4166-9833-F700650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14"/>
    <w:pPr>
      <w:spacing w:line="360" w:lineRule="auto"/>
    </w:pPr>
    <w:rPr>
      <w:rFonts w:ascii="Times New Roman" w:eastAsia="Times New Roman" w:hAnsi="Times New Roman" w:cs="Times New Roman"/>
      <w:sz w:val="24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E1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46E14"/>
  </w:style>
  <w:style w:type="character" w:customStyle="1" w:styleId="atn">
    <w:name w:val="atn"/>
    <w:basedOn w:val="DefaultParagraphFont"/>
    <w:rsid w:val="00846E14"/>
  </w:style>
  <w:style w:type="paragraph" w:styleId="ListParagraph">
    <w:name w:val="List Paragraph"/>
    <w:basedOn w:val="Normal"/>
    <w:link w:val="ListParagraphChar"/>
    <w:uiPriority w:val="34"/>
    <w:qFormat/>
    <w:rsid w:val="004413F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6E"/>
    <w:rPr>
      <w:rFonts w:ascii="Times New Roman" w:eastAsia="Times New Roman" w:hAnsi="Times New Roman" w:cs="Times New Roman"/>
      <w:sz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4D5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6E"/>
    <w:rPr>
      <w:rFonts w:ascii="Times New Roman" w:eastAsia="Times New Roman" w:hAnsi="Times New Roman" w:cs="Times New Roman"/>
      <w:sz w:val="24"/>
      <w:lang w:val="en-GB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35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5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890"/>
    <w:rPr>
      <w:rFonts w:ascii="Times New Roman" w:eastAsia="Times New Roman" w:hAnsi="Times New Roman" w:cs="Times New Roman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90"/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character" w:customStyle="1" w:styleId="contentpasted2">
    <w:name w:val="contentpasted2"/>
    <w:basedOn w:val="DefaultParagraphFont"/>
    <w:rsid w:val="00F81761"/>
  </w:style>
  <w:style w:type="paragraph" w:customStyle="1" w:styleId="Heading1COT">
    <w:name w:val="Heading 1 COT"/>
    <w:basedOn w:val="ListParagraph"/>
    <w:link w:val="Heading1COTChar"/>
    <w:qFormat/>
    <w:rsid w:val="00C57612"/>
    <w:pPr>
      <w:numPr>
        <w:numId w:val="8"/>
      </w:numPr>
      <w:spacing w:after="0" w:line="240" w:lineRule="auto"/>
    </w:pPr>
    <w:rPr>
      <w:b/>
      <w:szCs w:val="24"/>
    </w:rPr>
  </w:style>
  <w:style w:type="paragraph" w:customStyle="1" w:styleId="Heading2COT">
    <w:name w:val="Heading 2 COT"/>
    <w:basedOn w:val="ListParagraph"/>
    <w:link w:val="Heading2COTChar"/>
    <w:qFormat/>
    <w:rsid w:val="00C57612"/>
    <w:pPr>
      <w:numPr>
        <w:ilvl w:val="1"/>
        <w:numId w:val="8"/>
      </w:numPr>
      <w:spacing w:after="0" w:line="240" w:lineRule="auto"/>
    </w:pPr>
    <w:rPr>
      <w:bCs/>
      <w:i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7612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Heading1COTChar">
    <w:name w:val="Heading 1 COT Char"/>
    <w:basedOn w:val="ListParagraphChar"/>
    <w:link w:val="Heading1COT"/>
    <w:rsid w:val="00C57612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Heading3COT">
    <w:name w:val="Heading 3 COT"/>
    <w:basedOn w:val="Heading1COT"/>
    <w:link w:val="Heading3COTChar"/>
    <w:qFormat/>
    <w:rsid w:val="00C57612"/>
    <w:pPr>
      <w:numPr>
        <w:ilvl w:val="2"/>
      </w:numPr>
    </w:pPr>
    <w:rPr>
      <w:b w:val="0"/>
      <w:bCs/>
    </w:rPr>
  </w:style>
  <w:style w:type="character" w:customStyle="1" w:styleId="Heading2COTChar">
    <w:name w:val="Heading 2 COT Char"/>
    <w:basedOn w:val="ListParagraphChar"/>
    <w:link w:val="Heading2COT"/>
    <w:rsid w:val="00C57612"/>
    <w:rPr>
      <w:rFonts w:ascii="Times New Roman" w:eastAsia="Times New Roman" w:hAnsi="Times New Roman" w:cs="Times New Roman"/>
      <w:bCs/>
      <w:i/>
      <w:sz w:val="24"/>
      <w:szCs w:val="24"/>
      <w:lang w:val="en-US" w:bidi="en-US"/>
    </w:rPr>
  </w:style>
  <w:style w:type="character" w:customStyle="1" w:styleId="Heading3COTChar">
    <w:name w:val="Heading 3 COT Char"/>
    <w:basedOn w:val="Heading1COTChar"/>
    <w:link w:val="Heading3COT"/>
    <w:rsid w:val="00C57612"/>
    <w:rPr>
      <w:rFonts w:ascii="Times New Roman" w:eastAsia="Times New Roman" w:hAnsi="Times New Roman" w:cs="Times New Roman"/>
      <w:b w:val="0"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horvat@vu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ta.org/Professionalis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cernji.hr/hrvatska/zabavljaju-li-se-zastupnici-na-racun-radnika-97903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a.anic@vu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CCA7-3C99-46D3-8D68-C41912B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 Livaić</cp:lastModifiedBy>
  <cp:revision>55</cp:revision>
  <dcterms:created xsi:type="dcterms:W3CDTF">2023-03-24T12:57:00Z</dcterms:created>
  <dcterms:modified xsi:type="dcterms:W3CDTF">2023-03-29T08:19:00Z</dcterms:modified>
</cp:coreProperties>
</file>