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357D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57D6" w:rsidRDefault="0095491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357D6" w:rsidRDefault="0095491A">
            <w:pPr>
              <w:spacing w:after="0" w:line="240" w:lineRule="auto"/>
            </w:pPr>
            <w:r>
              <w:t>22824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57D6" w:rsidRDefault="0095491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357D6" w:rsidRDefault="0095491A">
            <w:pPr>
              <w:spacing w:after="0" w:line="240" w:lineRule="auto"/>
            </w:pPr>
            <w:r>
              <w:t>VELEUČILIŠTE U ŠIBENIKU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57D6" w:rsidRDefault="0095491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357D6" w:rsidRDefault="0095491A">
            <w:pPr>
              <w:spacing w:after="0" w:line="240" w:lineRule="auto"/>
            </w:pPr>
            <w:r>
              <w:t>11</w:t>
            </w:r>
          </w:p>
        </w:tc>
      </w:tr>
    </w:tbl>
    <w:p w:rsidR="00D357D6" w:rsidRDefault="0095491A">
      <w:r>
        <w:br/>
      </w:r>
    </w:p>
    <w:p w:rsidR="00D357D6" w:rsidRDefault="0095491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357D6" w:rsidRDefault="0095491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357D6" w:rsidRDefault="0095491A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2.140.439,37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2.581.616,52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2.018.691,98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2.528.102,87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D357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121.747,39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53.513,65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44,0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45.779,37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39.087,20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85,4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D357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45.779,37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39.087,20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85,4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D357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6.507,46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D357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75.968,02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7.918,99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10,4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Ukupni prihodi poslovanja u izvještajnom razdoblju </w:t>
      </w:r>
      <w:r>
        <w:t>iznose 2.581.616,52 EUR i bilježe rast od 20,6% u odnosu na isto izvještajno razdoblje prošle godine. Najveći udio imaju prihodi od nadležnog Ministarstva u iznosu od 1.525.368,31 EUR i odnose se na plaće i materijalna prava zaposlenih, te materijalne troš</w:t>
      </w:r>
      <w:r>
        <w:t>kove poslovanja. Značajan udio u prihodima čine pomoći iz inozemstva i od subjekata unutar općeg proračuna u iznosu od 622.874,22 EUR, što predstavlja povećanje za 18,7% u odnosu na  2024.godinu. Većinu ovih prihoda čine prijenosi sredstava po EU projektim</w:t>
      </w:r>
      <w:r>
        <w:t xml:space="preserve">a iz programa Erasmus + i Programa prekogranične suradnje </w:t>
      </w:r>
      <w:r>
        <w:lastRenderedPageBreak/>
        <w:t>Italija-Hrvatska 2021-2027. Dodatno, Veleučilište bilježi rast prihoda od prodaje proizvoda i robe, te pruženih usluga kao i rast prihoda po posebnim propisima, što je rezultat veće angažiranosti na</w:t>
      </w:r>
      <w:r>
        <w:t xml:space="preserve"> tržištu, kao i većeg broja upisanih studenata u akademskoj godini 2025/2026.  Najznačajnije povećanje rashoda evidentirano je na rashodima za zaposlene uslijed povećanja plaća, te na rashodima za intelektualne i osobne usluge zbog povećanog broja vanjskih</w:t>
      </w:r>
      <w:r>
        <w:t xml:space="preserve"> suradnika potrebnih za održavanje nastave, osobito na stručnom prijedilpmskom studiju Sestrinstva. U navedenom razdoblju nema ostvarenih prihoda od prodaje nefinancijske imovine, dok su rashodi za nabavu nefinancijske imovine ostvareni u 39.087,20 EUR. Na</w:t>
      </w:r>
      <w:r>
        <w:t>vedeni rashod se odnosi na renoviranje i opremanje dviju predavaonica. U prosincu 2024. nabavljen je osobni automobil putem Ugovora o financijskom leasingu vrijednosti 27.975,53 EUR-a, te se manjak od 6.507,46 EUR odnosi na otplatu glavnice za isti. U razd</w:t>
      </w:r>
      <w:r>
        <w:t>oblju od 01.siječnja do 30.rujna 2025. godine ostvaren je višak prihoda poslovanja od 53.513,65 EUR, manjak prihoda od nefinancijske imovine u iznosu od 39.087,20 EUR, manjak od financijske imovine od 6.507,46 EUR, slijedom čega je na kraju izvještajnog ra</w:t>
      </w:r>
      <w:r>
        <w:t>zdoblja ostvaren višak prihoda i primitaka u iznosu od 7.918,99 EUR.</w:t>
      </w:r>
    </w:p>
    <w:p w:rsidR="00D357D6" w:rsidRDefault="0095491A">
      <w:r>
        <w:br/>
      </w:r>
    </w:p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</w:t>
            </w:r>
            <w:r>
              <w:rPr>
                <w:sz w:val="18"/>
              </w:rPr>
              <w:t>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524.579,00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622.874,22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Prihod iz inozemstva i od subjekata unutar općeg proračuna bilježi rast od 118,7% zbog isplata po EU programima Erasmus+, te </w:t>
      </w:r>
      <w:r>
        <w:t>isplate za 1. i 2. izvještajno razdoblje po EU projektu MareSkill - Program prekogranične suradnje Italija-Hrvatska (Interreg Italy-Croatia) 2021-2027, na kojem je Veleučilište u Šibeniku nositelj projekta.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219.027,96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301.295,35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Prihod po posebnim propisima se odnosi na prihod od </w:t>
      </w:r>
      <w:r>
        <w:t>participacija u cijeni školarina i bilježi rast od 37,6% u odnosu na isto razdoblje prošle godine. Rast je nastao kao rezultat većeg broja upisanih studenata u akadmesku godinu 2025/2026.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69.269,33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94.566,60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Prihodi od pruženih usluga također bilježe rast, a </w:t>
      </w:r>
      <w:r>
        <w:t>odnose se na prihode od najma, usluga izvršenih na tržištu, organizacije tečajeva za turističke vodiče i prihoda od kotizacija za održanu 7. međunarodnu konferenciju "Izazovi današnjice".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6.347,63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31.499,97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496,2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Prihod od donacija se odnosi na primljene donacije za organizaciju 7. međunarodne znanstvene i stručne konferencije " Izazovi današnjice" koja se održala u rujnu 2025.godine, donacije SC Šibenik Studentskom zboru za provedbu </w:t>
      </w:r>
      <w:r>
        <w:t>projekata studentskih aktivnosti, te isplatu Odraza po 1. 2. ZNS-u po projektu Kad ODRASTEM.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1.321.214,89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1.525.368,31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>Prihodi od nadležnog Ministarstva bilježe rast zbog porasta plaća i materijalnih prava zaposlenika.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Ostali prihod odnosi se na povrat troška </w:t>
      </w:r>
      <w:r>
        <w:t>školarine za doktorski studij od strane zaposlenika, te na prihod od uplata studenata po obvezi za oportunitetni troškak.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1.348.756,97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1.507.177,74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Povećanje plaća za javne i državne službenike koje je nastupilo 01.03.2024. dovelo je do porasta rashoda za zaposlenike u odnosu na isto </w:t>
      </w:r>
      <w:r>
        <w:t>razdoblje prošle godine. Veleučilište je na dan 30.09.2025. zapošljavalo 55 radnika.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96.131,78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62.553,72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65,1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>Rashod za naknade troškova zaposlenima bilježi pad u odnosu na prošlu zbog smanjenog broja odlaznih mobilnosti zaposlenika u istom razdoblju ove godine.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86.774,72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111.439,95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Povećanje rashoda za </w:t>
      </w:r>
      <w:r>
        <w:t>materijal i energiju odnosi se na povećanje trošaka na kontu 3224 koji je nastao kao rezultat renoviranja dviju predavaonica.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239.573,66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314.887,18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Rashodi za usluge bilježe značajan rast u odnosu na prošlu godinu zbog rasta troškova za intelektualne i osobne usluge, koje su nastale zbog </w:t>
      </w:r>
      <w:r>
        <w:t>povećanog broja vanjskih suradnika potrebnih za održavanje nastave, poglavito na stručnom prijediplomskom studiju Sestrinstva.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11.989,14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78.195,85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652,2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Povećanje rashoda za naknadu troškova osobama izvan radnog vremena je nastalo zbog većeg boja dolaznih stranih studenata iz Ukrajine po </w:t>
      </w:r>
      <w:r>
        <w:t>Erasmus + Ugovorima.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64.452,34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77.611,86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>Rast ostalih nespomenutih troškova poslovanja nastao je uslijed većeg broja odrađene terenske nastave, većeg broja odrađenih projekata Studentskog zbora za studentske aktivnosti, te više plaćenih tuzemnih članarina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Nastali trošak </w:t>
      </w:r>
      <w:r>
        <w:t>kamata se odnosi na kamate po Ugovoru o financijskom leasingu za nabavu osobnog automobila.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155.858,03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318.127,54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204,1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Stavka Pomoći dane u inozemstvo i unutar općeg proračuna  u ovoj godini bilježi znatan rast koji je nastao zbog prijenosa </w:t>
      </w:r>
      <w:r>
        <w:t>sredstava za 1. i 2. izvještajno razdoblje partnerima po EU projektu Interreg Italy-Croatia MareSkill, na kojem je Veleučilište u Šibeniku nositelj projekta.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iz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49.080,57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Na kontu 3813 imamo odstupanje, također nastalo zbog prijenosa sredstava HGK, jednom od partnera na EU projektu Interreg </w:t>
      </w:r>
      <w:r>
        <w:t>Italy-Croatia MareSkill.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proizvedene dugotrajne imovine (šifre </w:t>
            </w:r>
            <w:r>
              <w:rPr>
                <w:sz w:val="18"/>
              </w:rPr>
              <w:t>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45.779,37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39.087,20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85,4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>Rashodi za nabavu nefinancijske imovine odnose se na opremanje predavaonica i ureda, te nabavu novih knjiga za knjižnicu.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U </w:t>
      </w:r>
      <w:r>
        <w:t>prosincu 2024. nabavljen je osobni automobil putem Ugovora o financijskom leasingu vrijednosti 27.975,53 EUR-a, te se izdatak od 6.507,46 EUR odnosi na otplatu glavnice za isti.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357D6" w:rsidRDefault="0095491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D357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Na dan 30.09.2025. Veleučilište u Šibeniku nema dospjelih, a neplaćenih obveza, osim iznosa od 1,69 EUR-a koji je nastao kao </w:t>
      </w:r>
      <w:r>
        <w:t>razlika uplate po predračunu i izdanog računa dobavljača za nabavu nefinancijske imovine.</w:t>
      </w:r>
    </w:p>
    <w:p w:rsidR="00D357D6" w:rsidRDefault="00D357D6"/>
    <w:p w:rsidR="00D357D6" w:rsidRDefault="0095491A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357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57D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D357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57D6" w:rsidRDefault="009549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357D6" w:rsidRDefault="00D357D6">
      <w:pPr>
        <w:spacing w:after="0"/>
      </w:pPr>
    </w:p>
    <w:p w:rsidR="00D357D6" w:rsidRDefault="0095491A">
      <w:pPr>
        <w:spacing w:line="240" w:lineRule="auto"/>
        <w:jc w:val="both"/>
      </w:pPr>
      <w:r>
        <w:t xml:space="preserve">Stanje međusobnih obveza </w:t>
      </w:r>
      <w:r>
        <w:t>proračunskih korisnika iznosi 1.218,60 EUR i odnosi se na potraživanje od HZZO-a za bolovanja preko 42 dana koja još nisu refundirana.</w:t>
      </w:r>
    </w:p>
    <w:p w:rsidR="00D357D6" w:rsidRDefault="00D357D6"/>
    <w:sectPr w:rsidR="00D35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D6"/>
    <w:rsid w:val="0095491A"/>
    <w:rsid w:val="00D3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0CD20-28D5-4E2A-BA9E-6B11F468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 ICT</dc:creator>
  <cp:lastModifiedBy>Ivana Slavica</cp:lastModifiedBy>
  <cp:revision>2</cp:revision>
  <dcterms:created xsi:type="dcterms:W3CDTF">2025-10-10T15:00:00Z</dcterms:created>
  <dcterms:modified xsi:type="dcterms:W3CDTF">2025-10-10T15:00:00Z</dcterms:modified>
</cp:coreProperties>
</file>