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25992" w14:textId="77777777" w:rsidR="000D6AF8" w:rsidRPr="000D6AF8" w:rsidRDefault="00923539" w:rsidP="000D6AF8">
      <w:pPr>
        <w:spacing w:before="100" w:beforeAutospacing="1" w:after="100" w:afterAutospacing="1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>22824</w:t>
      </w:r>
      <w:r w:rsidR="000D6AF8" w:rsidRPr="000D6AF8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VELEUČILIŠTE 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U ŠIBENIKU</w:t>
      </w:r>
    </w:p>
    <w:p w14:paraId="5C930D67" w14:textId="18F55B21" w:rsidR="000D6AF8" w:rsidRPr="000D6AF8" w:rsidRDefault="00F3376E" w:rsidP="000D6AF8">
      <w:pPr>
        <w:spacing w:before="100" w:beforeAutospacing="1" w:after="100" w:afterAutospacing="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3376E">
        <w:rPr>
          <w:rFonts w:ascii="Times New Roman" w:eastAsia="Calibri" w:hAnsi="Times New Roman" w:cs="Times New Roman"/>
          <w:b/>
          <w:sz w:val="28"/>
          <w:szCs w:val="28"/>
        </w:rPr>
        <w:t>IZVJEŠTAJ O STANJU POTRAŽIVANJA I DOSPJELIH OBVEZA TE O STANJU POTENCIJALNIH OBVEZA PO OSNOVI SUDSKIH SPOROVA</w:t>
      </w:r>
      <w:r w:rsidR="00BE3CAB">
        <w:rPr>
          <w:rFonts w:ascii="Times New Roman" w:eastAsia="Calibri" w:hAnsi="Times New Roman" w:cs="Times New Roman"/>
          <w:b/>
          <w:sz w:val="28"/>
          <w:szCs w:val="28"/>
        </w:rPr>
        <w:t xml:space="preserve"> ZA</w:t>
      </w:r>
      <w:r w:rsidR="00F71883">
        <w:rPr>
          <w:rFonts w:ascii="Times New Roman" w:eastAsia="Calibri" w:hAnsi="Times New Roman" w:cs="Times New Roman"/>
          <w:b/>
          <w:sz w:val="28"/>
          <w:szCs w:val="28"/>
        </w:rPr>
        <w:t xml:space="preserve"> I-</w:t>
      </w:r>
      <w:r w:rsidR="00C94E7B">
        <w:rPr>
          <w:rFonts w:ascii="Times New Roman" w:eastAsia="Calibri" w:hAnsi="Times New Roman" w:cs="Times New Roman"/>
          <w:b/>
          <w:sz w:val="28"/>
          <w:szCs w:val="28"/>
        </w:rPr>
        <w:t>XII</w:t>
      </w:r>
      <w:r w:rsidR="00F71883">
        <w:rPr>
          <w:rFonts w:ascii="Times New Roman" w:eastAsia="Calibri" w:hAnsi="Times New Roman" w:cs="Times New Roman"/>
          <w:b/>
          <w:sz w:val="28"/>
          <w:szCs w:val="28"/>
        </w:rPr>
        <w:t xml:space="preserve"> 202</w:t>
      </w:r>
      <w:r w:rsidR="00C94E7B"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="00BE3CAB">
        <w:rPr>
          <w:rFonts w:ascii="Times New Roman" w:eastAsia="Calibri" w:hAnsi="Times New Roman" w:cs="Times New Roman"/>
          <w:b/>
          <w:sz w:val="28"/>
          <w:szCs w:val="28"/>
        </w:rPr>
        <w:t>. GODINU</w:t>
      </w:r>
    </w:p>
    <w:p w14:paraId="107620AE" w14:textId="0D73C999" w:rsidR="00F3376E" w:rsidRDefault="00F3376E" w:rsidP="00F3376E">
      <w:pPr>
        <w:spacing w:before="100" w:beforeAutospacing="1" w:after="100" w:afterAutospacing="1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Sukladno </w:t>
      </w:r>
      <w:r w:rsidRPr="00F3376E">
        <w:rPr>
          <w:rFonts w:ascii="Times New Roman" w:eastAsia="Calibri" w:hAnsi="Times New Roman" w:cs="Times New Roman"/>
          <w:sz w:val="24"/>
        </w:rPr>
        <w:t xml:space="preserve">članku </w:t>
      </w:r>
      <w:r w:rsidR="00F71883">
        <w:rPr>
          <w:rFonts w:ascii="Times New Roman" w:eastAsia="Calibri" w:hAnsi="Times New Roman" w:cs="Times New Roman"/>
          <w:sz w:val="24"/>
        </w:rPr>
        <w:t>50</w:t>
      </w:r>
      <w:r w:rsidRPr="00F3376E">
        <w:rPr>
          <w:rFonts w:ascii="Times New Roman" w:eastAsia="Calibri" w:hAnsi="Times New Roman" w:cs="Times New Roman"/>
          <w:sz w:val="24"/>
        </w:rPr>
        <w:t>. Pravilnika</w:t>
      </w:r>
      <w:r>
        <w:rPr>
          <w:rFonts w:ascii="Times New Roman" w:eastAsia="Calibri" w:hAnsi="Times New Roman" w:cs="Times New Roman"/>
          <w:sz w:val="24"/>
        </w:rPr>
        <w:t xml:space="preserve"> o</w:t>
      </w:r>
      <w:r w:rsidRPr="00F3376E">
        <w:rPr>
          <w:rFonts w:ascii="Times New Roman" w:eastAsia="Calibri" w:hAnsi="Times New Roman" w:cs="Times New Roman"/>
          <w:sz w:val="24"/>
        </w:rPr>
        <w:t xml:space="preserve"> polugodišnjem i godišnjem izvještaju o izvršenju proračuna i financijskog plana</w:t>
      </w:r>
      <w:r>
        <w:rPr>
          <w:rFonts w:ascii="Times New Roman" w:eastAsia="Calibri" w:hAnsi="Times New Roman" w:cs="Times New Roman"/>
          <w:sz w:val="24"/>
        </w:rPr>
        <w:t xml:space="preserve"> </w:t>
      </w:r>
      <w:r w:rsidRPr="00F3376E">
        <w:rPr>
          <w:rFonts w:ascii="Times New Roman" w:eastAsia="Calibri" w:hAnsi="Times New Roman" w:cs="Times New Roman"/>
          <w:sz w:val="24"/>
        </w:rPr>
        <w:t>(N</w:t>
      </w:r>
      <w:r>
        <w:rPr>
          <w:rFonts w:ascii="Times New Roman" w:eastAsia="Calibri" w:hAnsi="Times New Roman" w:cs="Times New Roman"/>
          <w:sz w:val="24"/>
        </w:rPr>
        <w:t xml:space="preserve">arodne novine br. </w:t>
      </w:r>
      <w:r w:rsidRPr="00F3376E">
        <w:rPr>
          <w:rFonts w:ascii="Times New Roman" w:eastAsia="Calibri" w:hAnsi="Times New Roman" w:cs="Times New Roman"/>
          <w:sz w:val="24"/>
        </w:rPr>
        <w:t>85/23)</w:t>
      </w:r>
      <w:r>
        <w:rPr>
          <w:rFonts w:ascii="Times New Roman" w:eastAsia="Calibri" w:hAnsi="Times New Roman" w:cs="Times New Roman"/>
          <w:sz w:val="24"/>
        </w:rPr>
        <w:t xml:space="preserve">, Izvještaj </w:t>
      </w:r>
      <w:r w:rsidRPr="00F3376E">
        <w:rPr>
          <w:rFonts w:ascii="Times New Roman" w:eastAsia="Calibri" w:hAnsi="Times New Roman" w:cs="Times New Roman"/>
          <w:sz w:val="24"/>
        </w:rPr>
        <w:t>o stanju potraživanja i dospjelih obveza te o stanju potencijalnih obveza po osnovi sudskih sporova</w:t>
      </w:r>
      <w:r>
        <w:rPr>
          <w:rFonts w:ascii="Times New Roman" w:eastAsia="Calibri" w:hAnsi="Times New Roman" w:cs="Times New Roman"/>
          <w:sz w:val="24"/>
        </w:rPr>
        <w:t xml:space="preserve"> sadrži stanje potraživanja, dospjelih obveza i potencijalnih obveza po osnovi sudskih sporova na dan </w:t>
      </w:r>
      <w:r w:rsidR="00C94E7B">
        <w:rPr>
          <w:rFonts w:ascii="Times New Roman" w:eastAsia="Calibri" w:hAnsi="Times New Roman" w:cs="Times New Roman"/>
          <w:sz w:val="24"/>
        </w:rPr>
        <w:t>31</w:t>
      </w:r>
      <w:r>
        <w:rPr>
          <w:rFonts w:ascii="Times New Roman" w:eastAsia="Calibri" w:hAnsi="Times New Roman" w:cs="Times New Roman"/>
          <w:sz w:val="24"/>
        </w:rPr>
        <w:t>.</w:t>
      </w:r>
      <w:r w:rsidR="00C94E7B">
        <w:rPr>
          <w:rFonts w:ascii="Times New Roman" w:eastAsia="Calibri" w:hAnsi="Times New Roman" w:cs="Times New Roman"/>
          <w:sz w:val="24"/>
        </w:rPr>
        <w:t>prosinca</w:t>
      </w:r>
      <w:r>
        <w:rPr>
          <w:rFonts w:ascii="Times New Roman" w:eastAsia="Calibri" w:hAnsi="Times New Roman" w:cs="Times New Roman"/>
          <w:sz w:val="24"/>
        </w:rPr>
        <w:t xml:space="preserve"> 202</w:t>
      </w:r>
      <w:r w:rsidR="00C94E7B">
        <w:rPr>
          <w:rFonts w:ascii="Times New Roman" w:eastAsia="Calibri" w:hAnsi="Times New Roman" w:cs="Times New Roman"/>
          <w:sz w:val="24"/>
        </w:rPr>
        <w:t>5</w:t>
      </w:r>
      <w:r>
        <w:rPr>
          <w:rFonts w:ascii="Times New Roman" w:eastAsia="Calibri" w:hAnsi="Times New Roman" w:cs="Times New Roman"/>
          <w:sz w:val="24"/>
        </w:rPr>
        <w:t>. godine kako slijedi.</w:t>
      </w:r>
    </w:p>
    <w:tbl>
      <w:tblPr>
        <w:tblStyle w:val="Reetkatablice"/>
        <w:tblW w:w="3986" w:type="pct"/>
        <w:jc w:val="center"/>
        <w:tblLook w:val="04A0" w:firstRow="1" w:lastRow="0" w:firstColumn="1" w:lastColumn="0" w:noHBand="0" w:noVBand="1"/>
      </w:tblPr>
      <w:tblGrid>
        <w:gridCol w:w="562"/>
        <w:gridCol w:w="4535"/>
        <w:gridCol w:w="2127"/>
      </w:tblGrid>
      <w:tr w:rsidR="00F3376E" w:rsidRPr="00F3376E" w14:paraId="27EA4465" w14:textId="77777777" w:rsidTr="0084112F">
        <w:trPr>
          <w:trHeight w:val="340"/>
          <w:jc w:val="center"/>
        </w:trPr>
        <w:tc>
          <w:tcPr>
            <w:tcW w:w="562" w:type="dxa"/>
            <w:vAlign w:val="center"/>
          </w:tcPr>
          <w:p w14:paraId="1ED07B25" w14:textId="77777777" w:rsidR="00F3376E" w:rsidRPr="00F3376E" w:rsidRDefault="00F3376E" w:rsidP="00F3376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#</w:t>
            </w:r>
          </w:p>
        </w:tc>
        <w:tc>
          <w:tcPr>
            <w:tcW w:w="4536" w:type="dxa"/>
            <w:vAlign w:val="center"/>
          </w:tcPr>
          <w:p w14:paraId="3F10FC4E" w14:textId="77777777" w:rsidR="00F3376E" w:rsidRPr="00F3376E" w:rsidRDefault="00C24428" w:rsidP="00F3376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Pozicija</w:t>
            </w:r>
          </w:p>
        </w:tc>
        <w:tc>
          <w:tcPr>
            <w:tcW w:w="2127" w:type="dxa"/>
            <w:vAlign w:val="center"/>
          </w:tcPr>
          <w:p w14:paraId="09AC0937" w14:textId="57AF4077" w:rsidR="00F3376E" w:rsidRPr="00F3376E" w:rsidRDefault="00F3376E" w:rsidP="00F3376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Stanje na dan 3</w:t>
            </w:r>
            <w:r w:rsidR="00241BEA">
              <w:rPr>
                <w:rFonts w:ascii="Times New Roman" w:eastAsia="Calibri" w:hAnsi="Times New Roman" w:cs="Times New Roman"/>
              </w:rPr>
              <w:t>1</w:t>
            </w:r>
            <w:r w:rsidR="00F71883">
              <w:rPr>
                <w:rFonts w:ascii="Times New Roman" w:eastAsia="Calibri" w:hAnsi="Times New Roman" w:cs="Times New Roman"/>
              </w:rPr>
              <w:t>.</w:t>
            </w:r>
            <w:r w:rsidR="00241BEA">
              <w:rPr>
                <w:rFonts w:ascii="Times New Roman" w:eastAsia="Calibri" w:hAnsi="Times New Roman" w:cs="Times New Roman"/>
              </w:rPr>
              <w:t>12</w:t>
            </w:r>
            <w:r w:rsidR="00F71883">
              <w:rPr>
                <w:rFonts w:ascii="Times New Roman" w:eastAsia="Calibri" w:hAnsi="Times New Roman" w:cs="Times New Roman"/>
              </w:rPr>
              <w:t>.202</w:t>
            </w:r>
            <w:r w:rsidR="00212325">
              <w:rPr>
                <w:rFonts w:ascii="Times New Roman" w:eastAsia="Calibri" w:hAnsi="Times New Roman" w:cs="Times New Roman"/>
              </w:rPr>
              <w:t>5</w:t>
            </w:r>
            <w:r w:rsidR="00F71883">
              <w:rPr>
                <w:rFonts w:ascii="Times New Roman" w:eastAsia="Calibri" w:hAnsi="Times New Roman" w:cs="Times New Roman"/>
              </w:rPr>
              <w:t>.</w:t>
            </w:r>
          </w:p>
        </w:tc>
      </w:tr>
      <w:tr w:rsidR="00F3376E" w:rsidRPr="00F3376E" w14:paraId="447051DA" w14:textId="77777777" w:rsidTr="0084112F">
        <w:trPr>
          <w:trHeight w:val="340"/>
          <w:jc w:val="center"/>
        </w:trPr>
        <w:tc>
          <w:tcPr>
            <w:tcW w:w="562" w:type="dxa"/>
            <w:vAlign w:val="center"/>
          </w:tcPr>
          <w:p w14:paraId="614EA01F" w14:textId="77777777" w:rsidR="00F3376E" w:rsidRPr="00F3376E" w:rsidRDefault="00F3376E" w:rsidP="00F3376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4536" w:type="dxa"/>
            <w:vAlign w:val="center"/>
          </w:tcPr>
          <w:p w14:paraId="20619F67" w14:textId="77777777" w:rsidR="00F3376E" w:rsidRPr="00F3376E" w:rsidRDefault="00F3376E" w:rsidP="00F3376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Nenaplaćena potraživanja</w:t>
            </w:r>
          </w:p>
        </w:tc>
        <w:tc>
          <w:tcPr>
            <w:tcW w:w="2127" w:type="dxa"/>
            <w:vAlign w:val="center"/>
          </w:tcPr>
          <w:p w14:paraId="5C2CF999" w14:textId="32449242" w:rsidR="00212325" w:rsidRPr="00F3376E" w:rsidRDefault="00212325" w:rsidP="0021232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                43.831,53</w:t>
            </w:r>
          </w:p>
        </w:tc>
      </w:tr>
      <w:tr w:rsidR="00F3376E" w:rsidRPr="00F3376E" w14:paraId="7375B266" w14:textId="77777777" w:rsidTr="0084112F">
        <w:trPr>
          <w:trHeight w:val="340"/>
          <w:jc w:val="center"/>
        </w:trPr>
        <w:tc>
          <w:tcPr>
            <w:tcW w:w="562" w:type="dxa"/>
            <w:vAlign w:val="center"/>
          </w:tcPr>
          <w:p w14:paraId="2400E7EC" w14:textId="77777777" w:rsidR="00F3376E" w:rsidRPr="00F3376E" w:rsidRDefault="00F3376E" w:rsidP="00F3376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4536" w:type="dxa"/>
            <w:vAlign w:val="center"/>
          </w:tcPr>
          <w:p w14:paraId="51CE0666" w14:textId="77777777" w:rsidR="00F3376E" w:rsidRPr="00F3376E" w:rsidRDefault="00815B10" w:rsidP="00815B10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Nepodmirene dospjele obveze</w:t>
            </w:r>
          </w:p>
        </w:tc>
        <w:tc>
          <w:tcPr>
            <w:tcW w:w="2127" w:type="dxa"/>
            <w:vAlign w:val="center"/>
          </w:tcPr>
          <w:p w14:paraId="67D863B3" w14:textId="103DD09D" w:rsidR="00F3376E" w:rsidRPr="00F3376E" w:rsidRDefault="00212325" w:rsidP="00815B10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3.006,89</w:t>
            </w:r>
          </w:p>
        </w:tc>
      </w:tr>
      <w:tr w:rsidR="00F3376E" w:rsidRPr="00F3376E" w14:paraId="78F09E86" w14:textId="77777777" w:rsidTr="0084112F">
        <w:trPr>
          <w:trHeight w:val="340"/>
          <w:jc w:val="center"/>
        </w:trPr>
        <w:tc>
          <w:tcPr>
            <w:tcW w:w="562" w:type="dxa"/>
            <w:vAlign w:val="center"/>
          </w:tcPr>
          <w:p w14:paraId="0549F43C" w14:textId="77777777" w:rsidR="00F3376E" w:rsidRPr="00F3376E" w:rsidRDefault="00F3376E" w:rsidP="00F3376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4536" w:type="dxa"/>
            <w:vAlign w:val="center"/>
          </w:tcPr>
          <w:p w14:paraId="012B5AF9" w14:textId="77777777" w:rsidR="00F3376E" w:rsidRPr="00F3376E" w:rsidRDefault="00815B10" w:rsidP="00F3376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Potencijalne obveze</w:t>
            </w:r>
            <w:r w:rsidRPr="00815B10">
              <w:rPr>
                <w:rFonts w:ascii="Times New Roman" w:eastAsia="Calibri" w:hAnsi="Times New Roman" w:cs="Times New Roman"/>
              </w:rPr>
              <w:t xml:space="preserve"> po osnovi sudskih sporova</w:t>
            </w:r>
          </w:p>
        </w:tc>
        <w:tc>
          <w:tcPr>
            <w:tcW w:w="2127" w:type="dxa"/>
            <w:vAlign w:val="center"/>
          </w:tcPr>
          <w:p w14:paraId="774DA645" w14:textId="11E7B058" w:rsidR="00F3376E" w:rsidRPr="00F3376E" w:rsidRDefault="00212325" w:rsidP="00815B10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421.696,24</w:t>
            </w:r>
          </w:p>
        </w:tc>
      </w:tr>
    </w:tbl>
    <w:p w14:paraId="07B609A9" w14:textId="77777777" w:rsidR="00CE7AA4" w:rsidRDefault="00CE7AA4" w:rsidP="00CE7AA4">
      <w:pPr>
        <w:jc w:val="both"/>
        <w:rPr>
          <w:rFonts w:ascii="Times New Roman" w:eastAsia="Calibri" w:hAnsi="Times New Roman" w:cs="Times New Roman"/>
          <w:sz w:val="24"/>
        </w:rPr>
      </w:pPr>
    </w:p>
    <w:p w14:paraId="775C39E9" w14:textId="77777777" w:rsidR="00CE7AA4" w:rsidRDefault="00C24428" w:rsidP="00CE7AA4">
      <w:pPr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Nenaplaćena potraživanja (pozicija 1.) u iznosu od</w:t>
      </w:r>
      <w:r w:rsidR="00212325">
        <w:rPr>
          <w:rFonts w:ascii="Times New Roman" w:eastAsia="Calibri" w:hAnsi="Times New Roman" w:cs="Times New Roman"/>
          <w:sz w:val="24"/>
        </w:rPr>
        <w:t xml:space="preserve"> 43.831,53</w:t>
      </w:r>
      <w:r>
        <w:rPr>
          <w:rFonts w:ascii="Times New Roman" w:eastAsia="Calibri" w:hAnsi="Times New Roman" w:cs="Times New Roman"/>
          <w:sz w:val="24"/>
        </w:rPr>
        <w:t xml:space="preserve"> EUR</w:t>
      </w:r>
      <w:r w:rsidRPr="00C24428">
        <w:rPr>
          <w:rFonts w:ascii="Times New Roman" w:eastAsia="Calibri" w:hAnsi="Times New Roman" w:cs="Times New Roman"/>
          <w:sz w:val="24"/>
        </w:rPr>
        <w:t xml:space="preserve"> </w:t>
      </w:r>
      <w:r>
        <w:rPr>
          <w:rFonts w:ascii="Times New Roman" w:eastAsia="Calibri" w:hAnsi="Times New Roman" w:cs="Times New Roman"/>
          <w:sz w:val="24"/>
        </w:rPr>
        <w:t>odnose se primarno na potraživanja po osnovi prihoda od studentskih školarina</w:t>
      </w:r>
      <w:r w:rsidR="00212325">
        <w:rPr>
          <w:rFonts w:ascii="Times New Roman" w:eastAsia="Calibri" w:hAnsi="Times New Roman" w:cs="Times New Roman"/>
          <w:sz w:val="24"/>
        </w:rPr>
        <w:t xml:space="preserve"> za ak.god.2025/2026</w:t>
      </w:r>
      <w:r>
        <w:rPr>
          <w:rFonts w:ascii="Times New Roman" w:eastAsia="Calibri" w:hAnsi="Times New Roman" w:cs="Times New Roman"/>
          <w:sz w:val="24"/>
        </w:rPr>
        <w:t>,</w:t>
      </w:r>
      <w:r w:rsidR="00D8789E">
        <w:rPr>
          <w:rFonts w:ascii="Times New Roman" w:eastAsia="Calibri" w:hAnsi="Times New Roman" w:cs="Times New Roman"/>
          <w:sz w:val="24"/>
        </w:rPr>
        <w:t xml:space="preserve"> te manjim dijelom </w:t>
      </w:r>
      <w:r w:rsidR="00212325">
        <w:rPr>
          <w:rFonts w:ascii="Times New Roman" w:eastAsia="Calibri" w:hAnsi="Times New Roman" w:cs="Times New Roman"/>
          <w:sz w:val="24"/>
        </w:rPr>
        <w:t xml:space="preserve">( 9.913,66EUR) </w:t>
      </w:r>
      <w:r w:rsidR="00D8789E">
        <w:rPr>
          <w:rFonts w:ascii="Times New Roman" w:eastAsia="Calibri" w:hAnsi="Times New Roman" w:cs="Times New Roman"/>
          <w:sz w:val="24"/>
        </w:rPr>
        <w:t xml:space="preserve">na </w:t>
      </w:r>
      <w:r w:rsidR="00623F2F">
        <w:rPr>
          <w:rFonts w:ascii="Times New Roman" w:eastAsia="Calibri" w:hAnsi="Times New Roman" w:cs="Times New Roman"/>
          <w:sz w:val="24"/>
        </w:rPr>
        <w:t xml:space="preserve">potraživanja za </w:t>
      </w:r>
      <w:r w:rsidR="00D8789E">
        <w:rPr>
          <w:rFonts w:ascii="Times New Roman" w:eastAsia="Calibri" w:hAnsi="Times New Roman" w:cs="Times New Roman"/>
          <w:sz w:val="24"/>
        </w:rPr>
        <w:t xml:space="preserve">prihode od </w:t>
      </w:r>
      <w:r w:rsidR="00212325">
        <w:rPr>
          <w:rFonts w:ascii="Times New Roman" w:eastAsia="Calibri" w:hAnsi="Times New Roman" w:cs="Times New Roman"/>
          <w:sz w:val="24"/>
        </w:rPr>
        <w:t>najma i perfektuiranja režijskih troškova</w:t>
      </w:r>
      <w:r w:rsidR="00D8789E">
        <w:rPr>
          <w:rFonts w:ascii="Times New Roman" w:eastAsia="Calibri" w:hAnsi="Times New Roman" w:cs="Times New Roman"/>
          <w:sz w:val="24"/>
        </w:rPr>
        <w:t>.</w:t>
      </w:r>
    </w:p>
    <w:p w14:paraId="2CC6A42B" w14:textId="28268F70" w:rsidR="00CE7AA4" w:rsidRDefault="00C24428" w:rsidP="00CE7A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</w:rPr>
        <w:t>N</w:t>
      </w:r>
      <w:r w:rsidRPr="00C24428">
        <w:rPr>
          <w:rFonts w:ascii="Times New Roman" w:eastAsia="Calibri" w:hAnsi="Times New Roman" w:cs="Times New Roman"/>
          <w:sz w:val="24"/>
        </w:rPr>
        <w:t>epodmiren</w:t>
      </w:r>
      <w:r>
        <w:rPr>
          <w:rFonts w:ascii="Times New Roman" w:eastAsia="Calibri" w:hAnsi="Times New Roman" w:cs="Times New Roman"/>
          <w:sz w:val="24"/>
        </w:rPr>
        <w:t xml:space="preserve">e </w:t>
      </w:r>
      <w:r w:rsidRPr="00C24428">
        <w:rPr>
          <w:rFonts w:ascii="Times New Roman" w:eastAsia="Calibri" w:hAnsi="Times New Roman" w:cs="Times New Roman"/>
          <w:sz w:val="24"/>
        </w:rPr>
        <w:t>dospjel</w:t>
      </w:r>
      <w:r>
        <w:rPr>
          <w:rFonts w:ascii="Times New Roman" w:eastAsia="Calibri" w:hAnsi="Times New Roman" w:cs="Times New Roman"/>
          <w:sz w:val="24"/>
        </w:rPr>
        <w:t>e obveze</w:t>
      </w:r>
      <w:r w:rsidRPr="00C24428">
        <w:rPr>
          <w:rFonts w:ascii="Times New Roman" w:eastAsia="Calibri" w:hAnsi="Times New Roman" w:cs="Times New Roman"/>
          <w:sz w:val="24"/>
        </w:rPr>
        <w:t xml:space="preserve"> </w:t>
      </w:r>
      <w:r>
        <w:rPr>
          <w:rFonts w:ascii="Times New Roman" w:eastAsia="Calibri" w:hAnsi="Times New Roman" w:cs="Times New Roman"/>
          <w:sz w:val="24"/>
        </w:rPr>
        <w:t xml:space="preserve">(pozicija 2.) u iznosu od </w:t>
      </w:r>
      <w:r w:rsidR="00212325">
        <w:rPr>
          <w:rFonts w:ascii="Times New Roman" w:eastAsia="Calibri" w:hAnsi="Times New Roman" w:cs="Times New Roman"/>
          <w:sz w:val="24"/>
        </w:rPr>
        <w:t>3.006,89</w:t>
      </w:r>
      <w:r>
        <w:rPr>
          <w:rFonts w:ascii="Times New Roman" w:eastAsia="Calibri" w:hAnsi="Times New Roman" w:cs="Times New Roman"/>
          <w:sz w:val="24"/>
        </w:rPr>
        <w:t xml:space="preserve"> EUR odnose se na </w:t>
      </w:r>
      <w:r w:rsidR="00CE7AA4">
        <w:rPr>
          <w:rFonts w:ascii="Times New Roman" w:eastAsia="Calibri" w:hAnsi="Times New Roman" w:cs="Times New Roman"/>
          <w:sz w:val="24"/>
        </w:rPr>
        <w:t xml:space="preserve">materijalne rashode po računima zaprimljenim u prosincu. </w:t>
      </w:r>
      <w:r w:rsidR="00CE7AA4" w:rsidRPr="00CE7AA4">
        <w:rPr>
          <w:rFonts w:ascii="Times New Roman" w:eastAsia="Calibri" w:hAnsi="Times New Roman" w:cs="Times New Roman"/>
          <w:sz w:val="24"/>
          <w:szCs w:val="24"/>
        </w:rPr>
        <w:t>S</w:t>
      </w:r>
      <w:r w:rsidR="00CE7AA4" w:rsidRPr="00CE7AA4">
        <w:rPr>
          <w:rFonts w:ascii="Times New Roman" w:hAnsi="Times New Roman" w:cs="Times New Roman"/>
          <w:sz w:val="24"/>
          <w:szCs w:val="24"/>
        </w:rPr>
        <w:t>ve ostale dospjele obveze podmirene su u toku siječnja 2026. godine.</w:t>
      </w:r>
    </w:p>
    <w:p w14:paraId="4F8457F0" w14:textId="1FD0EAA6" w:rsidR="008E1821" w:rsidRPr="00CE7AA4" w:rsidRDefault="00CE7AA4" w:rsidP="00CE7A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212325" w:rsidRPr="00CE7AA4">
        <w:rPr>
          <w:rFonts w:ascii="Times New Roman" w:hAnsi="Times New Roman" w:cs="Times New Roman"/>
          <w:sz w:val="24"/>
          <w:szCs w:val="24"/>
        </w:rPr>
        <w:t xml:space="preserve">otencijalne obveze po osnovi sudskih sporova iznose 421.696,24 EUR,  a odnose se na dva sudska spora koja je pokrenuo Lavčević d.d., OIB: 71421617824 i Lavčević inženjering d.d., OIB: 61073136920 kao glavni izvođači građevinskih radova na Studentskom domu „ </w:t>
      </w:r>
      <w:proofErr w:type="spellStart"/>
      <w:r w:rsidR="00212325" w:rsidRPr="00CE7AA4">
        <w:rPr>
          <w:rFonts w:ascii="Times New Roman" w:hAnsi="Times New Roman" w:cs="Times New Roman"/>
          <w:sz w:val="24"/>
          <w:szCs w:val="24"/>
        </w:rPr>
        <w:t>Palacin</w:t>
      </w:r>
      <w:proofErr w:type="spellEnd"/>
      <w:r w:rsidR="00212325" w:rsidRPr="00CE7AA4">
        <w:rPr>
          <w:rFonts w:ascii="Times New Roman" w:hAnsi="Times New Roman" w:cs="Times New Roman"/>
          <w:sz w:val="24"/>
          <w:szCs w:val="24"/>
        </w:rPr>
        <w:t>“.</w:t>
      </w:r>
    </w:p>
    <w:p w14:paraId="4738171C" w14:textId="77777777" w:rsidR="008E1821" w:rsidRDefault="008E1821" w:rsidP="00CE7AA4">
      <w:pPr>
        <w:spacing w:before="100" w:beforeAutospacing="1" w:line="240" w:lineRule="auto"/>
        <w:jc w:val="both"/>
      </w:pPr>
    </w:p>
    <w:p w14:paraId="594192EB" w14:textId="232E6DD4" w:rsidR="00A342C8" w:rsidRPr="00A342C8" w:rsidRDefault="00212325" w:rsidP="00716E4C">
      <w:pPr>
        <w:spacing w:before="100" w:beforeAutospacing="1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t xml:space="preserve"> </w:t>
      </w:r>
      <w:r w:rsidR="00923539">
        <w:rPr>
          <w:rFonts w:ascii="Times New Roman" w:hAnsi="Times New Roman" w:cs="Times New Roman"/>
          <w:i/>
          <w:sz w:val="24"/>
          <w:szCs w:val="24"/>
        </w:rPr>
        <w:t>Šibenik</w:t>
      </w:r>
      <w:r w:rsidR="00CC39C7">
        <w:rPr>
          <w:rFonts w:ascii="Times New Roman" w:hAnsi="Times New Roman" w:cs="Times New Roman"/>
          <w:i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</w:rPr>
        <w:t>23.03.2026.</w:t>
      </w:r>
      <w:r w:rsidR="00A342C8" w:rsidRPr="00A342C8">
        <w:rPr>
          <w:rFonts w:ascii="Times New Roman" w:hAnsi="Times New Roman" w:cs="Times New Roman"/>
          <w:i/>
          <w:sz w:val="24"/>
          <w:szCs w:val="24"/>
        </w:rPr>
        <w:t xml:space="preserve"> god.</w:t>
      </w:r>
      <w:r w:rsidR="00A342C8" w:rsidRPr="00A342C8">
        <w:rPr>
          <w:rFonts w:ascii="Times New Roman" w:hAnsi="Times New Roman" w:cs="Times New Roman"/>
          <w:i/>
          <w:sz w:val="24"/>
          <w:szCs w:val="24"/>
        </w:rPr>
        <w:tab/>
      </w:r>
      <w:r w:rsidR="00A342C8" w:rsidRPr="00A342C8">
        <w:rPr>
          <w:rFonts w:ascii="Times New Roman" w:hAnsi="Times New Roman" w:cs="Times New Roman"/>
          <w:i/>
          <w:sz w:val="24"/>
          <w:szCs w:val="24"/>
        </w:rPr>
        <w:tab/>
      </w:r>
      <w:r w:rsidR="00A342C8" w:rsidRPr="00A342C8">
        <w:rPr>
          <w:rFonts w:ascii="Times New Roman" w:hAnsi="Times New Roman" w:cs="Times New Roman"/>
          <w:i/>
          <w:sz w:val="24"/>
          <w:szCs w:val="24"/>
        </w:rPr>
        <w:tab/>
      </w:r>
      <w:r w:rsidR="00A342C8" w:rsidRPr="00A342C8">
        <w:rPr>
          <w:rFonts w:ascii="Times New Roman" w:hAnsi="Times New Roman" w:cs="Times New Roman"/>
          <w:i/>
          <w:sz w:val="24"/>
          <w:szCs w:val="24"/>
        </w:rPr>
        <w:tab/>
      </w:r>
    </w:p>
    <w:p w14:paraId="43AE289F" w14:textId="77777777" w:rsidR="00A342C8" w:rsidRDefault="005E67CD" w:rsidP="00A342C8">
      <w:pPr>
        <w:spacing w:line="240" w:lineRule="auto"/>
        <w:ind w:left="5664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A342C8" w:rsidRPr="00A342C8">
        <w:rPr>
          <w:rFonts w:ascii="Times New Roman" w:hAnsi="Times New Roman" w:cs="Times New Roman"/>
          <w:i/>
          <w:sz w:val="24"/>
          <w:szCs w:val="24"/>
        </w:rPr>
        <w:t>Dekan</w:t>
      </w:r>
    </w:p>
    <w:p w14:paraId="0B594125" w14:textId="77777777" w:rsidR="00923539" w:rsidRDefault="00923539" w:rsidP="00A342C8">
      <w:pPr>
        <w:spacing w:line="240" w:lineRule="auto"/>
        <w:ind w:left="5664"/>
        <w:rPr>
          <w:rFonts w:ascii="Times New Roman" w:hAnsi="Times New Roman" w:cs="Times New Roman"/>
          <w:i/>
          <w:sz w:val="24"/>
          <w:szCs w:val="24"/>
        </w:rPr>
      </w:pPr>
    </w:p>
    <w:p w14:paraId="7A24D2B3" w14:textId="77777777" w:rsidR="00923539" w:rsidRPr="00923539" w:rsidRDefault="00923539" w:rsidP="00923539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Pr="00923539">
        <w:rPr>
          <w:rFonts w:ascii="Times New Roman" w:hAnsi="Times New Roman" w:cs="Times New Roman"/>
          <w:i/>
          <w:sz w:val="24"/>
          <w:szCs w:val="24"/>
        </w:rPr>
        <w:t xml:space="preserve">dr. sc. Ljubo Runjić prof. </w:t>
      </w:r>
      <w:proofErr w:type="spellStart"/>
      <w:r w:rsidRPr="00923539">
        <w:rPr>
          <w:rFonts w:ascii="Times New Roman" w:hAnsi="Times New Roman" w:cs="Times New Roman"/>
          <w:i/>
          <w:sz w:val="24"/>
          <w:szCs w:val="24"/>
        </w:rPr>
        <w:t>struč</w:t>
      </w:r>
      <w:proofErr w:type="spellEnd"/>
      <w:r w:rsidRPr="00923539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</w:t>
      </w:r>
      <w:r w:rsidRPr="00923539">
        <w:rPr>
          <w:rFonts w:ascii="Times New Roman" w:hAnsi="Times New Roman" w:cs="Times New Roman"/>
          <w:i/>
          <w:sz w:val="24"/>
          <w:szCs w:val="24"/>
        </w:rPr>
        <w:t>tud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.</w:t>
      </w:r>
    </w:p>
    <w:sectPr w:rsidR="00923539" w:rsidRPr="009235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31C95"/>
    <w:multiLevelType w:val="hybridMultilevel"/>
    <w:tmpl w:val="50986C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D33462"/>
    <w:multiLevelType w:val="hybridMultilevel"/>
    <w:tmpl w:val="4698B2D8"/>
    <w:lvl w:ilvl="0" w:tplc="A5682680">
      <w:start w:val="94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F36223"/>
    <w:multiLevelType w:val="hybridMultilevel"/>
    <w:tmpl w:val="2B28E87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7020054">
    <w:abstractNumId w:val="0"/>
  </w:num>
  <w:num w:numId="2" w16cid:durableId="1960256857">
    <w:abstractNumId w:val="1"/>
  </w:num>
  <w:num w:numId="3" w16cid:durableId="21270381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M0MDExNjI2tDAwNzBS0lEKTi0uzszPAykwrAUAlSyamCwAAAA="/>
  </w:docVars>
  <w:rsids>
    <w:rsidRoot w:val="000D0A1C"/>
    <w:rsid w:val="00012EFF"/>
    <w:rsid w:val="000379EB"/>
    <w:rsid w:val="00072C2A"/>
    <w:rsid w:val="00085322"/>
    <w:rsid w:val="00093A18"/>
    <w:rsid w:val="000A1A2E"/>
    <w:rsid w:val="000D0A1C"/>
    <w:rsid w:val="000D6AF8"/>
    <w:rsid w:val="000E5082"/>
    <w:rsid w:val="00101180"/>
    <w:rsid w:val="00143083"/>
    <w:rsid w:val="00186B7B"/>
    <w:rsid w:val="001931C9"/>
    <w:rsid w:val="001B061F"/>
    <w:rsid w:val="001D3B6E"/>
    <w:rsid w:val="001D746A"/>
    <w:rsid w:val="00212325"/>
    <w:rsid w:val="00212755"/>
    <w:rsid w:val="00223490"/>
    <w:rsid w:val="00241BEA"/>
    <w:rsid w:val="00245B1D"/>
    <w:rsid w:val="00260BD1"/>
    <w:rsid w:val="00272957"/>
    <w:rsid w:val="00280242"/>
    <w:rsid w:val="00293C18"/>
    <w:rsid w:val="0029735D"/>
    <w:rsid w:val="00297F7A"/>
    <w:rsid w:val="002B3457"/>
    <w:rsid w:val="002E6A61"/>
    <w:rsid w:val="0030266B"/>
    <w:rsid w:val="003411C1"/>
    <w:rsid w:val="00343FA7"/>
    <w:rsid w:val="00371630"/>
    <w:rsid w:val="003862FC"/>
    <w:rsid w:val="00394299"/>
    <w:rsid w:val="003A0814"/>
    <w:rsid w:val="003A22DB"/>
    <w:rsid w:val="003A3A41"/>
    <w:rsid w:val="003C699B"/>
    <w:rsid w:val="003C708B"/>
    <w:rsid w:val="003D0427"/>
    <w:rsid w:val="003D26DC"/>
    <w:rsid w:val="00407290"/>
    <w:rsid w:val="004112AC"/>
    <w:rsid w:val="00455BE4"/>
    <w:rsid w:val="00466878"/>
    <w:rsid w:val="005272E5"/>
    <w:rsid w:val="00562590"/>
    <w:rsid w:val="00571E38"/>
    <w:rsid w:val="005722A3"/>
    <w:rsid w:val="005C1418"/>
    <w:rsid w:val="005D133C"/>
    <w:rsid w:val="005D227B"/>
    <w:rsid w:val="005E67CD"/>
    <w:rsid w:val="00605080"/>
    <w:rsid w:val="00616CBB"/>
    <w:rsid w:val="00623F2F"/>
    <w:rsid w:val="00624C16"/>
    <w:rsid w:val="006311EF"/>
    <w:rsid w:val="00632228"/>
    <w:rsid w:val="00675318"/>
    <w:rsid w:val="00680566"/>
    <w:rsid w:val="006B3265"/>
    <w:rsid w:val="006B6368"/>
    <w:rsid w:val="006C0CA9"/>
    <w:rsid w:val="006D5A35"/>
    <w:rsid w:val="006E0D42"/>
    <w:rsid w:val="006E67BA"/>
    <w:rsid w:val="006F4416"/>
    <w:rsid w:val="00712DAE"/>
    <w:rsid w:val="00716E4C"/>
    <w:rsid w:val="0072334A"/>
    <w:rsid w:val="00750D9D"/>
    <w:rsid w:val="00767F01"/>
    <w:rsid w:val="00777A7E"/>
    <w:rsid w:val="007A7325"/>
    <w:rsid w:val="00814424"/>
    <w:rsid w:val="00815B10"/>
    <w:rsid w:val="00820A20"/>
    <w:rsid w:val="00820F6F"/>
    <w:rsid w:val="0084112F"/>
    <w:rsid w:val="00853A89"/>
    <w:rsid w:val="00865449"/>
    <w:rsid w:val="00870462"/>
    <w:rsid w:val="00881CC6"/>
    <w:rsid w:val="00886D68"/>
    <w:rsid w:val="008D0C21"/>
    <w:rsid w:val="008E1051"/>
    <w:rsid w:val="008E1821"/>
    <w:rsid w:val="008F6539"/>
    <w:rsid w:val="00923539"/>
    <w:rsid w:val="00927B50"/>
    <w:rsid w:val="00936968"/>
    <w:rsid w:val="0094274B"/>
    <w:rsid w:val="00973EC2"/>
    <w:rsid w:val="00975BA7"/>
    <w:rsid w:val="0097604B"/>
    <w:rsid w:val="009D7CA0"/>
    <w:rsid w:val="009F100A"/>
    <w:rsid w:val="00A3158D"/>
    <w:rsid w:val="00A342C8"/>
    <w:rsid w:val="00AC288F"/>
    <w:rsid w:val="00AC5CF0"/>
    <w:rsid w:val="00AC66CF"/>
    <w:rsid w:val="00AD69D2"/>
    <w:rsid w:val="00AD6BC0"/>
    <w:rsid w:val="00AE2812"/>
    <w:rsid w:val="00AE5DD2"/>
    <w:rsid w:val="00AF540F"/>
    <w:rsid w:val="00AF55ED"/>
    <w:rsid w:val="00B16CE4"/>
    <w:rsid w:val="00B322A1"/>
    <w:rsid w:val="00B74EDF"/>
    <w:rsid w:val="00B7793B"/>
    <w:rsid w:val="00B80A5C"/>
    <w:rsid w:val="00BA61C2"/>
    <w:rsid w:val="00BB066D"/>
    <w:rsid w:val="00BC7A3D"/>
    <w:rsid w:val="00BE3CAB"/>
    <w:rsid w:val="00BE51EF"/>
    <w:rsid w:val="00BF44C6"/>
    <w:rsid w:val="00C24428"/>
    <w:rsid w:val="00C57EE1"/>
    <w:rsid w:val="00C61496"/>
    <w:rsid w:val="00C94E7B"/>
    <w:rsid w:val="00CA12E2"/>
    <w:rsid w:val="00CC39C7"/>
    <w:rsid w:val="00CD2329"/>
    <w:rsid w:val="00CE4110"/>
    <w:rsid w:val="00CE43F2"/>
    <w:rsid w:val="00CE7AA4"/>
    <w:rsid w:val="00CF2CA0"/>
    <w:rsid w:val="00CF5E01"/>
    <w:rsid w:val="00D019AB"/>
    <w:rsid w:val="00D030CC"/>
    <w:rsid w:val="00D2248F"/>
    <w:rsid w:val="00D53527"/>
    <w:rsid w:val="00D62D73"/>
    <w:rsid w:val="00D8789E"/>
    <w:rsid w:val="00DA354F"/>
    <w:rsid w:val="00DD1E26"/>
    <w:rsid w:val="00DD2586"/>
    <w:rsid w:val="00DF778D"/>
    <w:rsid w:val="00E34EA9"/>
    <w:rsid w:val="00E748FD"/>
    <w:rsid w:val="00E74D93"/>
    <w:rsid w:val="00E92E9F"/>
    <w:rsid w:val="00E960A8"/>
    <w:rsid w:val="00EA05F3"/>
    <w:rsid w:val="00EA6F1A"/>
    <w:rsid w:val="00F22BA6"/>
    <w:rsid w:val="00F3376E"/>
    <w:rsid w:val="00F471E7"/>
    <w:rsid w:val="00F57C7E"/>
    <w:rsid w:val="00F65DD9"/>
    <w:rsid w:val="00F70550"/>
    <w:rsid w:val="00F71883"/>
    <w:rsid w:val="00F96C64"/>
    <w:rsid w:val="00FA45EC"/>
    <w:rsid w:val="00FC572F"/>
    <w:rsid w:val="00FE7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052596"/>
  <w15:chartTrackingRefBased/>
  <w15:docId w15:val="{1E9B1B47-3560-4932-BAAB-B450A5EED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2CA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9D7C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6E67BA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D3B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D3B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8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Brozić Puček</dc:creator>
  <cp:keywords/>
  <dc:description/>
  <cp:lastModifiedBy>Ivana Slavica</cp:lastModifiedBy>
  <cp:revision>8</cp:revision>
  <cp:lastPrinted>2023-08-22T11:59:00Z</cp:lastPrinted>
  <dcterms:created xsi:type="dcterms:W3CDTF">2026-03-10T07:37:00Z</dcterms:created>
  <dcterms:modified xsi:type="dcterms:W3CDTF">2026-03-24T09:29:00Z</dcterms:modified>
</cp:coreProperties>
</file>